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66D9" w:rsidRPr="00500DA1" w:rsidRDefault="00C166D9" w:rsidP="00C166D9">
      <w:pPr>
        <w:spacing w:after="0"/>
        <w:ind w:left="0" w:right="-2" w:firstLine="0"/>
        <w:contextualSpacing/>
        <w:rPr>
          <w:rFonts w:ascii="Arial" w:hAnsi="Arial" w:cs="Arial"/>
          <w:b/>
          <w:bCs/>
          <w:sz w:val="22"/>
          <w:szCs w:val="22"/>
        </w:rPr>
      </w:pPr>
      <w:r w:rsidRPr="00500DA1">
        <w:rPr>
          <w:rFonts w:ascii="Arial" w:hAnsi="Arial" w:cs="Arial"/>
          <w:b/>
          <w:bCs/>
          <w:sz w:val="28"/>
          <w:szCs w:val="28"/>
        </w:rPr>
        <w:t>Bilaga C – Handhavande av båtar</w:t>
      </w:r>
    </w:p>
    <w:p w:rsidR="00C166D9" w:rsidRDefault="00C166D9" w:rsidP="00C166D9">
      <w:pPr>
        <w:spacing w:after="0"/>
        <w:ind w:left="0" w:right="-2" w:firstLine="0"/>
        <w:contextualSpacing/>
        <w:rPr>
          <w:rFonts w:ascii="Arial" w:hAnsi="Arial" w:cs="Arial"/>
          <w:sz w:val="22"/>
          <w:szCs w:val="22"/>
        </w:rPr>
      </w:pPr>
    </w:p>
    <w:p w:rsidR="00C166D9" w:rsidRPr="00D96073" w:rsidRDefault="00C166D9" w:rsidP="00C166D9">
      <w:pPr>
        <w:spacing w:after="0"/>
        <w:ind w:right="-2"/>
        <w:rPr>
          <w:rFonts w:ascii="Arial" w:hAnsi="Arial" w:cs="Arial"/>
          <w:color w:val="000000" w:themeColor="text1"/>
          <w:sz w:val="22"/>
          <w:szCs w:val="22"/>
        </w:rPr>
      </w:pPr>
    </w:p>
    <w:p w:rsidR="00C166D9" w:rsidRPr="00D96073" w:rsidRDefault="00C166D9" w:rsidP="00C166D9">
      <w:pPr>
        <w:spacing w:after="0"/>
        <w:ind w:left="720" w:right="-2"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rsidR="00C166D9" w:rsidRDefault="00C166D9" w:rsidP="00C166D9">
      <w:pPr>
        <w:spacing w:after="0"/>
        <w:ind w:left="709" w:right="-2" w:hanging="709"/>
        <w:rPr>
          <w:rFonts w:ascii="Arial" w:hAnsi="Arial" w:cs="Arial"/>
          <w:color w:val="000000" w:themeColor="text1"/>
          <w:sz w:val="22"/>
          <w:szCs w:val="22"/>
        </w:rPr>
      </w:pPr>
    </w:p>
    <w:p w:rsidR="00C166D9" w:rsidRDefault="00C166D9" w:rsidP="00C166D9">
      <w:pPr>
        <w:spacing w:after="0"/>
        <w:ind w:left="709" w:right="-2"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Pr>
          <w:rFonts w:ascii="Arial" w:hAnsi="Arial" w:cs="Arial"/>
          <w:sz w:val="22"/>
          <w:szCs w:val="22"/>
        </w:rPr>
        <w:t xml:space="preserve">Kappseglingskommittén </w:t>
      </w:r>
      <w:r w:rsidRPr="00D96073">
        <w:rPr>
          <w:rFonts w:ascii="Arial" w:hAnsi="Arial" w:cs="Arial"/>
          <w:sz w:val="22"/>
          <w:szCs w:val="22"/>
        </w:rPr>
        <w:t>bestämmer vilka båtar och vilken utrustning som ska användas för varje omgång. Beslutet kan meddelas muntligen av kappseglingskommittén eller domarna.</w:t>
      </w:r>
    </w:p>
    <w:p w:rsidR="00C166D9" w:rsidRPr="00D96073" w:rsidRDefault="00C166D9" w:rsidP="00C166D9">
      <w:pPr>
        <w:spacing w:after="0"/>
        <w:ind w:left="709" w:right="-2" w:hanging="709"/>
        <w:rPr>
          <w:rFonts w:ascii="Arial" w:hAnsi="Arial" w:cs="Arial"/>
          <w:sz w:val="22"/>
          <w:szCs w:val="22"/>
        </w:rPr>
      </w:pPr>
    </w:p>
    <w:p w:rsidR="00C166D9" w:rsidRPr="00D96073" w:rsidRDefault="00C166D9" w:rsidP="00E275DB">
      <w:pPr>
        <w:spacing w:after="0"/>
        <w:ind w:left="709" w:right="-2" w:hanging="709"/>
        <w:rPr>
          <w:rFonts w:ascii="Arial" w:hAnsi="Arial" w:cs="Arial"/>
          <w:i/>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r>
      <w:r w:rsidRPr="00DA6F60">
        <w:rPr>
          <w:rFonts w:ascii="Arial" w:hAnsi="Arial" w:cs="Arial"/>
          <w:sz w:val="22"/>
          <w:szCs w:val="22"/>
        </w:rPr>
        <w:t>Ingen signal</w:t>
      </w:r>
      <w:r w:rsidRPr="00DA6F60">
        <w:rPr>
          <w:rFonts w:ascii="Arial" w:hAnsi="Arial" w:cs="Arial"/>
          <w:sz w:val="22"/>
          <w:szCs w:val="22"/>
        </w:rPr>
        <w:tab/>
      </w:r>
      <w:r w:rsidRPr="00DA6F60">
        <w:rPr>
          <w:rFonts w:ascii="Arial" w:hAnsi="Arial" w:cs="Arial"/>
          <w:sz w:val="22"/>
          <w:szCs w:val="22"/>
        </w:rPr>
        <w:tab/>
        <w:t xml:space="preserve">Stor, fock, </w:t>
      </w:r>
      <w:proofErr w:type="spellStart"/>
      <w:r w:rsidRPr="00DA6F60">
        <w:rPr>
          <w:rFonts w:ascii="Arial" w:hAnsi="Arial" w:cs="Arial"/>
          <w:sz w:val="22"/>
          <w:szCs w:val="22"/>
        </w:rPr>
        <w:t>gennaker</w:t>
      </w:r>
      <w:proofErr w:type="spellEnd"/>
      <w:r w:rsidRPr="00DA6F60">
        <w:rPr>
          <w:rFonts w:ascii="Arial" w:hAnsi="Arial" w:cs="Arial"/>
          <w:sz w:val="22"/>
          <w:szCs w:val="22"/>
        </w:rPr>
        <w:br/>
        <w:t>D</w:t>
      </w:r>
      <w:r w:rsidRPr="00DA6F60">
        <w:rPr>
          <w:rFonts w:ascii="Arial" w:hAnsi="Arial" w:cs="Arial"/>
          <w:sz w:val="22"/>
          <w:szCs w:val="22"/>
        </w:rPr>
        <w:tab/>
      </w:r>
      <w:r w:rsidRPr="00DA6F60">
        <w:rPr>
          <w:rFonts w:ascii="Arial" w:hAnsi="Arial" w:cs="Arial"/>
          <w:sz w:val="22"/>
          <w:szCs w:val="22"/>
        </w:rPr>
        <w:tab/>
      </w:r>
      <w:r w:rsidRPr="00DA6F60">
        <w:rPr>
          <w:rFonts w:ascii="Arial" w:hAnsi="Arial" w:cs="Arial"/>
          <w:sz w:val="22"/>
          <w:szCs w:val="22"/>
        </w:rPr>
        <w:tab/>
        <w:t>Stor, fock</w:t>
      </w:r>
      <w:r w:rsidRPr="00DA6F60">
        <w:rPr>
          <w:rFonts w:ascii="Arial" w:hAnsi="Arial" w:cs="Arial"/>
          <w:sz w:val="22"/>
          <w:szCs w:val="22"/>
        </w:rPr>
        <w:br/>
      </w:r>
    </w:p>
    <w:p w:rsidR="00C166D9" w:rsidRDefault="00C166D9" w:rsidP="00C166D9">
      <w:pPr>
        <w:spacing w:after="0"/>
        <w:ind w:left="709" w:right="-2" w:hanging="709"/>
        <w:rPr>
          <w:rFonts w:ascii="Arial" w:hAnsi="Arial" w:cs="Arial"/>
          <w:sz w:val="22"/>
          <w:szCs w:val="22"/>
        </w:rPr>
      </w:pPr>
    </w:p>
    <w:p w:rsidR="00C166D9" w:rsidRPr="00D96073" w:rsidRDefault="00C166D9" w:rsidP="00C166D9">
      <w:pPr>
        <w:spacing w:after="0"/>
        <w:ind w:left="709" w:right="-2"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 xml:space="preserve">Före varningssignalen eller inom tre minuter efter ett </w:t>
      </w:r>
      <w:proofErr w:type="spellStart"/>
      <w:r w:rsidRPr="00D96073">
        <w:rPr>
          <w:rFonts w:ascii="Arial" w:hAnsi="Arial" w:cs="Arial"/>
          <w:sz w:val="22"/>
          <w:szCs w:val="22"/>
        </w:rPr>
        <w:t>båtbyte</w:t>
      </w:r>
      <w:proofErr w:type="spellEnd"/>
      <w:r w:rsidRPr="00D96073">
        <w:rPr>
          <w:rFonts w:ascii="Arial" w:hAnsi="Arial" w:cs="Arial"/>
          <w:sz w:val="22"/>
          <w:szCs w:val="22"/>
        </w:rPr>
        <w:t xml:space="preserve">, det som är senast, får en båt meddela startfartyget att den har haveri eller skada på båt eller segel, eller att en besättningsmedlem är skadad, varvid nästa start skjuts upp. Båten ska segla nära i lä om startfartyget, ta in både fock och </w:t>
      </w:r>
      <w:proofErr w:type="spellStart"/>
      <w:r w:rsidRPr="00D96073">
        <w:rPr>
          <w:rFonts w:ascii="Arial" w:hAnsi="Arial" w:cs="Arial"/>
          <w:sz w:val="22"/>
          <w:szCs w:val="22"/>
        </w:rPr>
        <w:t>gennaker</w:t>
      </w:r>
      <w:proofErr w:type="spellEnd"/>
      <w:r>
        <w:rPr>
          <w:rFonts w:ascii="Arial" w:hAnsi="Arial" w:cs="Arial"/>
          <w:sz w:val="22"/>
          <w:szCs w:val="22"/>
        </w:rPr>
        <w:t>/spinnaker</w:t>
      </w:r>
      <w:r w:rsidRPr="00D96073">
        <w:rPr>
          <w:rFonts w:ascii="Arial" w:hAnsi="Arial" w:cs="Arial"/>
          <w:sz w:val="22"/>
          <w:szCs w:val="22"/>
        </w:rPr>
        <w:t xml:space="preserve"> och stanna där tills den får andra direktiv.</w:t>
      </w:r>
    </w:p>
    <w:p w:rsidR="00C166D9" w:rsidRDefault="00C166D9" w:rsidP="00C166D9">
      <w:pPr>
        <w:spacing w:after="0"/>
        <w:ind w:left="703" w:right="-2" w:hanging="703"/>
        <w:rPr>
          <w:rFonts w:ascii="Arial" w:hAnsi="Arial" w:cs="Arial"/>
          <w:sz w:val="22"/>
          <w:szCs w:val="22"/>
        </w:rPr>
      </w:pPr>
    </w:p>
    <w:p w:rsidR="00C166D9" w:rsidRPr="00D96073" w:rsidRDefault="00C166D9" w:rsidP="00C166D9">
      <w:pPr>
        <w:spacing w:after="0"/>
        <w:ind w:left="703" w:right="-2"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w:t>
      </w:r>
      <w:r w:rsidRPr="00CC71D5">
        <w:rPr>
          <w:rFonts w:ascii="Arial" w:hAnsi="Arial" w:cs="Arial"/>
          <w:sz w:val="22"/>
          <w:szCs w:val="22"/>
        </w:rPr>
        <w:t xml:space="preserve">seglingskommittén eller tekniska kommittén avgör hur mycket tid som ges för reparation. </w:t>
      </w:r>
      <w:r w:rsidRPr="00CC71D5">
        <w:rPr>
          <w:rFonts w:ascii="Arial" w:hAnsi="Arial" w:cs="Arial"/>
          <w:color w:val="000000" w:themeColor="text1"/>
          <w:sz w:val="22"/>
          <w:szCs w:val="22"/>
        </w:rPr>
        <w:t>En kappsegling kommer inte att skjutas upp eller annulleras p.g.a. haveri om det inte meddelats enligt 1.3.</w:t>
      </w:r>
    </w:p>
    <w:p w:rsidR="00C166D9" w:rsidRDefault="00C166D9" w:rsidP="00C166D9">
      <w:pPr>
        <w:spacing w:after="0"/>
        <w:ind w:right="-2"/>
        <w:rPr>
          <w:rFonts w:ascii="Arial" w:hAnsi="Arial" w:cs="Arial"/>
          <w:color w:val="000000" w:themeColor="text1"/>
          <w:sz w:val="22"/>
          <w:szCs w:val="22"/>
        </w:rPr>
      </w:pPr>
    </w:p>
    <w:p w:rsidR="00C166D9" w:rsidRPr="00463317" w:rsidRDefault="00C166D9" w:rsidP="00C166D9">
      <w:pPr>
        <w:spacing w:after="0"/>
        <w:ind w:right="-2"/>
        <w:rPr>
          <w:rFonts w:ascii="Arial" w:hAnsi="Arial" w:cs="Arial"/>
          <w:color w:val="000000" w:themeColor="text1"/>
          <w:sz w:val="22"/>
          <w:szCs w:val="22"/>
        </w:rPr>
      </w:pPr>
    </w:p>
    <w:p w:rsidR="00C166D9" w:rsidRPr="00463317" w:rsidRDefault="00C166D9" w:rsidP="00C166D9">
      <w:pPr>
        <w:spacing w:after="0"/>
        <w:ind w:left="720" w:right="-2"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rsidR="00C166D9" w:rsidRDefault="00C166D9" w:rsidP="00C166D9">
      <w:pPr>
        <w:spacing w:after="0"/>
        <w:ind w:right="-2"/>
        <w:rPr>
          <w:rFonts w:ascii="Arial" w:hAnsi="Arial" w:cs="Arial"/>
          <w:sz w:val="22"/>
          <w:szCs w:val="22"/>
        </w:rPr>
      </w:pPr>
    </w:p>
    <w:p w:rsidR="00C166D9" w:rsidRPr="00BF186A" w:rsidRDefault="00C166D9" w:rsidP="00C166D9">
      <w:pPr>
        <w:ind w:left="709" w:right="-2" w:hanging="709"/>
        <w:rPr>
          <w:rFonts w:ascii="Arial" w:hAnsi="Arial" w:cs="Arial"/>
          <w:sz w:val="22"/>
          <w:szCs w:val="22"/>
        </w:rPr>
      </w:pPr>
      <w:r>
        <w:rPr>
          <w:rFonts w:ascii="Arial" w:hAnsi="Arial" w:cs="Arial"/>
          <w:sz w:val="22"/>
          <w:szCs w:val="22"/>
        </w:rPr>
        <w:t>2.1</w:t>
      </w:r>
      <w:r>
        <w:rPr>
          <w:rFonts w:ascii="Arial" w:hAnsi="Arial" w:cs="Arial"/>
          <w:sz w:val="22"/>
          <w:szCs w:val="22"/>
        </w:rPr>
        <w:tab/>
      </w:r>
      <w:r w:rsidRPr="00BF186A">
        <w:rPr>
          <w:rFonts w:ascii="Arial" w:hAnsi="Arial" w:cs="Arial"/>
          <w:sz w:val="22"/>
          <w:szCs w:val="22"/>
        </w:rPr>
        <w:t>Förutom i en nödsituation eller för att förhindra skada eller olycka, eller på direktiv från en domare, är följande förbjudet:</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Embarkera en båt utan tillstånd.</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Kasta loss från förtöjningsplatsen innan klartecken erhållits.</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Flytta utrustning som inte används från sin normala förvaringsplats.</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Ersätta eller ändra någon befintlig eller tillhandahållen utrustning utan tillstånd.</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utrustningen på annat sätt än för vilket den är avsedd.</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Justera längden eller spänningen i all stående rigg, förutom häckstagets kontrollina.</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Minska spänningen i eventuella mantågslinor.</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Montera linor eller trådar i segel, även för att montera </w:t>
      </w:r>
      <w:proofErr w:type="spellStart"/>
      <w:r w:rsidRPr="00BF186A">
        <w:rPr>
          <w:rFonts w:ascii="Arial" w:hAnsi="Arial" w:cs="Arial"/>
          <w:color w:val="000000" w:themeColor="text1"/>
          <w:sz w:val="22"/>
          <w:szCs w:val="22"/>
        </w:rPr>
        <w:t>tell</w:t>
      </w:r>
      <w:proofErr w:type="spellEnd"/>
      <w:r w:rsidRPr="00BF186A">
        <w:rPr>
          <w:rFonts w:ascii="Arial" w:hAnsi="Arial" w:cs="Arial"/>
          <w:color w:val="000000" w:themeColor="text1"/>
          <w:sz w:val="22"/>
          <w:szCs w:val="22"/>
        </w:rPr>
        <w:t xml:space="preserve"> tales.</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Göra markeringar på skrov, däck, segel eller tampar med märkpenna, tejp eller buntband.</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Använda </w:t>
      </w:r>
      <w:proofErr w:type="spellStart"/>
      <w:r w:rsidRPr="00BF186A">
        <w:rPr>
          <w:rFonts w:ascii="Arial" w:hAnsi="Arial" w:cs="Arial"/>
          <w:color w:val="000000" w:themeColor="text1"/>
          <w:sz w:val="22"/>
          <w:szCs w:val="22"/>
        </w:rPr>
        <w:t>underliks</w:t>
      </w:r>
      <w:proofErr w:type="spellEnd"/>
      <w:r w:rsidRPr="00BF186A">
        <w:rPr>
          <w:rFonts w:ascii="Arial" w:hAnsi="Arial" w:cs="Arial"/>
          <w:color w:val="000000" w:themeColor="text1"/>
          <w:sz w:val="22"/>
          <w:szCs w:val="22"/>
        </w:rPr>
        <w:t xml:space="preserve">- eller akterlikssträckare (snörp, </w:t>
      </w:r>
      <w:proofErr w:type="spellStart"/>
      <w:r w:rsidRPr="00BF186A">
        <w:rPr>
          <w:rFonts w:ascii="Arial" w:hAnsi="Arial" w:cs="Arial"/>
          <w:color w:val="000000" w:themeColor="text1"/>
          <w:sz w:val="22"/>
          <w:szCs w:val="22"/>
        </w:rPr>
        <w:t>trimrev</w:t>
      </w:r>
      <w:proofErr w:type="spellEnd"/>
      <w:r w:rsidRPr="00BF186A">
        <w:rPr>
          <w:rFonts w:ascii="Arial" w:hAnsi="Arial" w:cs="Arial"/>
          <w:color w:val="000000" w:themeColor="text1"/>
          <w:sz w:val="22"/>
          <w:szCs w:val="22"/>
        </w:rPr>
        <w:t xml:space="preserve">) som rev, eller använda revlina som </w:t>
      </w:r>
      <w:proofErr w:type="spellStart"/>
      <w:r w:rsidRPr="00BF186A">
        <w:rPr>
          <w:rFonts w:ascii="Arial" w:hAnsi="Arial" w:cs="Arial"/>
          <w:color w:val="000000" w:themeColor="text1"/>
          <w:sz w:val="22"/>
          <w:szCs w:val="22"/>
        </w:rPr>
        <w:t>uthal</w:t>
      </w:r>
      <w:proofErr w:type="spellEnd"/>
      <w:r w:rsidRPr="00BF186A">
        <w:rPr>
          <w:rFonts w:ascii="Arial" w:hAnsi="Arial" w:cs="Arial"/>
          <w:color w:val="000000" w:themeColor="text1"/>
          <w:sz w:val="22"/>
          <w:szCs w:val="22"/>
        </w:rPr>
        <w:t>.</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 xml:space="preserve">Lägga till eller ta bort utväxling eller </w:t>
      </w:r>
      <w:proofErr w:type="spellStart"/>
      <w:r w:rsidRPr="00BF186A">
        <w:rPr>
          <w:rFonts w:ascii="Arial" w:hAnsi="Arial" w:cs="Arial"/>
          <w:color w:val="000000" w:themeColor="text1"/>
          <w:sz w:val="22"/>
          <w:szCs w:val="22"/>
        </w:rPr>
        <w:t>brytblock</w:t>
      </w:r>
      <w:proofErr w:type="spellEnd"/>
      <w:r w:rsidRPr="00BF186A">
        <w:rPr>
          <w:rFonts w:ascii="Arial" w:hAnsi="Arial" w:cs="Arial"/>
          <w:color w:val="000000" w:themeColor="text1"/>
          <w:sz w:val="22"/>
          <w:szCs w:val="22"/>
        </w:rPr>
        <w:t xml:space="preserve"> på skot.</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Använda en vinsch för att justera storskot, akterstag eller kick.</w:t>
      </w:r>
    </w:p>
    <w:p w:rsidR="00C166D9" w:rsidRPr="00BF186A" w:rsidRDefault="00C166D9" w:rsidP="00C166D9">
      <w:pPr>
        <w:pStyle w:val="Liststycke"/>
        <w:numPr>
          <w:ilvl w:val="0"/>
          <w:numId w:val="1"/>
        </w:numPr>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lastRenderedPageBreak/>
        <w:t>Kontrollera och justera storbommen på annat sätt än med hjälp av storskot och kick när båten seglar dikt bidevind.</w:t>
      </w:r>
    </w:p>
    <w:p w:rsidR="00C166D9" w:rsidRPr="00071BED" w:rsidRDefault="00C166D9" w:rsidP="00C166D9">
      <w:pPr>
        <w:pStyle w:val="Liststycke"/>
        <w:numPr>
          <w:ilvl w:val="0"/>
          <w:numId w:val="1"/>
        </w:numPr>
        <w:spacing w:after="0"/>
        <w:ind w:left="1134" w:right="-2" w:hanging="437"/>
        <w:contextualSpacing w:val="0"/>
        <w:rPr>
          <w:rFonts w:ascii="Arial" w:hAnsi="Arial" w:cs="Arial"/>
          <w:color w:val="000000" w:themeColor="text1"/>
          <w:sz w:val="22"/>
          <w:szCs w:val="22"/>
        </w:rPr>
      </w:pPr>
      <w:r w:rsidRPr="00BF186A">
        <w:rPr>
          <w:rFonts w:ascii="Arial" w:hAnsi="Arial" w:cs="Arial"/>
          <w:color w:val="000000" w:themeColor="text1"/>
          <w:sz w:val="22"/>
          <w:szCs w:val="22"/>
        </w:rPr>
        <w:t>Segla båten på ett sådant sätt att en skada uppstår eller förvärras.</w:t>
      </w:r>
      <w:bookmarkStart w:id="0" w:name="_Hlk8292589"/>
    </w:p>
    <w:bookmarkEnd w:id="0"/>
    <w:p w:rsidR="00C166D9" w:rsidRDefault="00C166D9" w:rsidP="00C166D9">
      <w:pPr>
        <w:spacing w:after="0"/>
        <w:ind w:right="-2"/>
        <w:rPr>
          <w:rFonts w:ascii="Arial" w:hAnsi="Arial" w:cs="Arial"/>
          <w:sz w:val="22"/>
          <w:szCs w:val="22"/>
        </w:rPr>
      </w:pPr>
    </w:p>
    <w:p w:rsidR="00C166D9" w:rsidRPr="00D96073" w:rsidRDefault="00C166D9" w:rsidP="00C166D9">
      <w:pPr>
        <w:spacing w:after="0"/>
        <w:ind w:right="-2"/>
        <w:rPr>
          <w:rFonts w:ascii="Arial" w:hAnsi="Arial" w:cs="Arial"/>
          <w:sz w:val="22"/>
          <w:szCs w:val="22"/>
        </w:rPr>
      </w:pPr>
    </w:p>
    <w:p w:rsidR="00C166D9" w:rsidRPr="0049664D" w:rsidRDefault="00C166D9" w:rsidP="00C166D9">
      <w:pPr>
        <w:pStyle w:val="Rubrik1"/>
        <w:ind w:left="709" w:right="-2"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rsidR="00C166D9" w:rsidRDefault="00C166D9" w:rsidP="00C166D9">
      <w:pPr>
        <w:spacing w:after="0"/>
        <w:ind w:left="709" w:right="-2" w:hanging="709"/>
        <w:rPr>
          <w:rFonts w:ascii="Arial" w:hAnsi="Arial" w:cs="Arial"/>
          <w:sz w:val="22"/>
          <w:szCs w:val="22"/>
        </w:rPr>
      </w:pPr>
    </w:p>
    <w:p w:rsidR="00C166D9" w:rsidRPr="004E2D60" w:rsidRDefault="00C166D9" w:rsidP="00C166D9">
      <w:pPr>
        <w:ind w:left="709" w:right="-2" w:hanging="709"/>
        <w:rPr>
          <w:rFonts w:ascii="Arial" w:hAnsi="Arial" w:cs="Arial"/>
          <w:color w:val="000000" w:themeColor="text1"/>
          <w:sz w:val="22"/>
          <w:szCs w:val="22"/>
        </w:rPr>
      </w:pPr>
      <w:r w:rsidRPr="004E2D60">
        <w:rPr>
          <w:rFonts w:ascii="Arial" w:hAnsi="Arial" w:cs="Arial"/>
          <w:sz w:val="22"/>
          <w:szCs w:val="22"/>
        </w:rPr>
        <w:t>3.1</w:t>
      </w:r>
      <w:r w:rsidRPr="004E2D60">
        <w:rPr>
          <w:rFonts w:ascii="Arial" w:hAnsi="Arial" w:cs="Arial"/>
          <w:sz w:val="22"/>
          <w:szCs w:val="22"/>
        </w:rPr>
        <w:tab/>
      </w:r>
      <w:r w:rsidRPr="004E2D60">
        <w:rPr>
          <w:rFonts w:ascii="Arial" w:hAnsi="Arial" w:cs="Arial"/>
          <w:color w:val="000000" w:themeColor="text1"/>
          <w:sz w:val="22"/>
          <w:szCs w:val="22"/>
        </w:rPr>
        <w:t>Det är tillåtet att under kappsegling ha med sig följande ombord (utöver personliga kläder, mat och dryck</w:t>
      </w:r>
      <w:r>
        <w:rPr>
          <w:rFonts w:ascii="Arial" w:hAnsi="Arial" w:cs="Arial"/>
          <w:color w:val="000000" w:themeColor="text1"/>
          <w:sz w:val="22"/>
          <w:szCs w:val="22"/>
        </w:rPr>
        <w:t>)</w:t>
      </w:r>
      <w:r w:rsidRPr="004E2D60">
        <w:rPr>
          <w:rFonts w:ascii="Arial" w:hAnsi="Arial" w:cs="Arial"/>
          <w:color w:val="000000" w:themeColor="text1"/>
          <w:sz w:val="22"/>
          <w:szCs w:val="22"/>
        </w:rPr>
        <w:t>:</w:t>
      </w:r>
    </w:p>
    <w:p w:rsidR="00C166D9" w:rsidRPr="004E2D60" w:rsidRDefault="00C166D9" w:rsidP="00C166D9">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a)</w:t>
      </w:r>
      <w:r w:rsidRPr="004E2D60">
        <w:rPr>
          <w:rFonts w:ascii="Arial" w:hAnsi="Arial" w:cs="Arial"/>
          <w:color w:val="000000" w:themeColor="text1"/>
          <w:sz w:val="22"/>
          <w:szCs w:val="22"/>
        </w:rPr>
        <w:tab/>
        <w:t>enkla handverktyg</w:t>
      </w:r>
    </w:p>
    <w:p w:rsidR="00C166D9" w:rsidRPr="004E2D60" w:rsidRDefault="00C166D9" w:rsidP="00C166D9">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b)</w:t>
      </w:r>
      <w:r w:rsidRPr="004E2D60">
        <w:rPr>
          <w:rFonts w:ascii="Arial" w:hAnsi="Arial" w:cs="Arial"/>
          <w:color w:val="000000" w:themeColor="text1"/>
          <w:sz w:val="22"/>
          <w:szCs w:val="22"/>
        </w:rPr>
        <w:tab/>
        <w:t>självhäftande tejp, kardborreband och buntband</w:t>
      </w:r>
    </w:p>
    <w:p w:rsidR="00C166D9" w:rsidRPr="004E2D60" w:rsidRDefault="00C166D9" w:rsidP="00C166D9">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c)</w:t>
      </w:r>
      <w:r w:rsidRPr="004E2D60">
        <w:rPr>
          <w:rFonts w:ascii="Arial" w:hAnsi="Arial" w:cs="Arial"/>
          <w:color w:val="000000" w:themeColor="text1"/>
          <w:sz w:val="22"/>
          <w:szCs w:val="22"/>
        </w:rPr>
        <w:tab/>
        <w:t>tamp (elastisk eller annan med max 4 mm diameter)</w:t>
      </w:r>
    </w:p>
    <w:p w:rsidR="00C166D9" w:rsidRPr="004E2D60" w:rsidRDefault="00C166D9" w:rsidP="00C166D9">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d)</w:t>
      </w:r>
      <w:r w:rsidRPr="004E2D60">
        <w:rPr>
          <w:rFonts w:ascii="Arial" w:hAnsi="Arial" w:cs="Arial"/>
          <w:color w:val="000000" w:themeColor="text1"/>
          <w:sz w:val="22"/>
          <w:szCs w:val="22"/>
        </w:rPr>
        <w:tab/>
        <w:t xml:space="preserve">schacklar och </w:t>
      </w:r>
      <w:proofErr w:type="spellStart"/>
      <w:r w:rsidRPr="004E2D60">
        <w:rPr>
          <w:rFonts w:ascii="Arial" w:hAnsi="Arial" w:cs="Arial"/>
          <w:color w:val="000000" w:themeColor="text1"/>
          <w:sz w:val="22"/>
          <w:szCs w:val="22"/>
        </w:rPr>
        <w:t>saxpinnar</w:t>
      </w:r>
      <w:proofErr w:type="spellEnd"/>
    </w:p>
    <w:p w:rsidR="00C166D9" w:rsidRPr="004E2D60" w:rsidRDefault="00C166D9" w:rsidP="00C166D9">
      <w:pPr>
        <w:ind w:left="1134" w:right="-2" w:hanging="414"/>
        <w:rPr>
          <w:rFonts w:ascii="Arial" w:hAnsi="Arial" w:cs="Arial"/>
          <w:color w:val="000000" w:themeColor="text1"/>
          <w:sz w:val="22"/>
          <w:szCs w:val="22"/>
        </w:rPr>
      </w:pPr>
      <w:r w:rsidRPr="004E2D60">
        <w:rPr>
          <w:rFonts w:ascii="Arial" w:hAnsi="Arial" w:cs="Arial"/>
          <w:color w:val="000000" w:themeColor="text1"/>
          <w:sz w:val="22"/>
          <w:szCs w:val="22"/>
        </w:rPr>
        <w:t>e)</w:t>
      </w:r>
      <w:r w:rsidRPr="004E2D60">
        <w:rPr>
          <w:rFonts w:ascii="Arial" w:hAnsi="Arial" w:cs="Arial"/>
          <w:color w:val="000000" w:themeColor="text1"/>
          <w:sz w:val="22"/>
          <w:szCs w:val="22"/>
        </w:rPr>
        <w:tab/>
        <w:t>klocka, tidtagarur</w:t>
      </w:r>
    </w:p>
    <w:p w:rsidR="00C166D9" w:rsidRPr="00F5589D" w:rsidRDefault="00C166D9" w:rsidP="00C166D9">
      <w:pPr>
        <w:ind w:left="709" w:right="-2" w:hanging="709"/>
        <w:rPr>
          <w:rFonts w:ascii="Arial" w:hAnsi="Arial" w:cs="Arial"/>
          <w:color w:val="000000" w:themeColor="text1"/>
          <w:sz w:val="22"/>
          <w:szCs w:val="22"/>
        </w:rPr>
      </w:pPr>
      <w:r w:rsidRPr="00F5589D">
        <w:rPr>
          <w:rFonts w:ascii="Arial" w:hAnsi="Arial" w:cs="Arial"/>
          <w:sz w:val="22"/>
          <w:szCs w:val="22"/>
        </w:rPr>
        <w:t>3.2</w:t>
      </w:r>
      <w:r w:rsidRPr="00F5589D">
        <w:rPr>
          <w:rFonts w:ascii="Arial" w:hAnsi="Arial" w:cs="Arial"/>
          <w:sz w:val="22"/>
          <w:szCs w:val="22"/>
        </w:rPr>
        <w:tab/>
      </w:r>
      <w:r w:rsidRPr="00F5589D">
        <w:rPr>
          <w:rFonts w:ascii="Arial" w:hAnsi="Arial" w:cs="Arial"/>
          <w:color w:val="000000" w:themeColor="text1"/>
          <w:sz w:val="22"/>
          <w:szCs w:val="22"/>
        </w:rPr>
        <w:t>Det är tillåtet att med utrustningen ombord och under kappsegling:</w:t>
      </w:r>
    </w:p>
    <w:p w:rsidR="00C166D9" w:rsidRPr="00F5589D" w:rsidRDefault="00C166D9" w:rsidP="00C166D9">
      <w:pPr>
        <w:pStyle w:val="Liststycke"/>
        <w:numPr>
          <w:ilvl w:val="0"/>
          <w:numId w:val="2"/>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linor, segel och skot trasslar</w:t>
      </w:r>
    </w:p>
    <w:p w:rsidR="00C166D9" w:rsidRPr="00F5589D" w:rsidRDefault="00C166D9" w:rsidP="00C166D9">
      <w:pPr>
        <w:pStyle w:val="Liststycke"/>
        <w:numPr>
          <w:ilvl w:val="0"/>
          <w:numId w:val="2"/>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förhindra att segel skadas och faller överbord</w:t>
      </w:r>
    </w:p>
    <w:p w:rsidR="00C166D9" w:rsidRPr="00F5589D" w:rsidRDefault="00C166D9" w:rsidP="00C166D9">
      <w:pPr>
        <w:pStyle w:val="Liststycke"/>
        <w:numPr>
          <w:ilvl w:val="0"/>
          <w:numId w:val="2"/>
        </w:numPr>
        <w:ind w:left="1134" w:right="-2" w:hanging="425"/>
        <w:contextualSpacing w:val="0"/>
        <w:rPr>
          <w:rFonts w:ascii="Arial" w:hAnsi="Arial" w:cs="Arial"/>
          <w:color w:val="000000" w:themeColor="text1"/>
          <w:sz w:val="22"/>
          <w:szCs w:val="22"/>
        </w:rPr>
      </w:pPr>
      <w:r w:rsidRPr="00F5589D">
        <w:rPr>
          <w:rFonts w:ascii="Arial" w:hAnsi="Arial" w:cs="Arial"/>
          <w:color w:val="000000" w:themeColor="text1"/>
          <w:sz w:val="22"/>
          <w:szCs w:val="22"/>
        </w:rPr>
        <w:t>göra smärre reparationer</w:t>
      </w:r>
    </w:p>
    <w:p w:rsidR="00C166D9" w:rsidRPr="00F5589D" w:rsidRDefault="00C166D9" w:rsidP="00C166D9">
      <w:pPr>
        <w:pStyle w:val="Liststycke"/>
        <w:numPr>
          <w:ilvl w:val="0"/>
          <w:numId w:val="2"/>
        </w:numPr>
        <w:spacing w:after="0"/>
        <w:ind w:left="1134" w:right="-2" w:hanging="357"/>
        <w:rPr>
          <w:rFonts w:ascii="Arial" w:hAnsi="Arial" w:cs="Arial"/>
          <w:color w:val="000000" w:themeColor="text1"/>
          <w:sz w:val="22"/>
          <w:szCs w:val="22"/>
        </w:rPr>
      </w:pPr>
      <w:r w:rsidRPr="00F5589D">
        <w:rPr>
          <w:rFonts w:ascii="Arial" w:hAnsi="Arial" w:cs="Arial"/>
          <w:color w:val="000000" w:themeColor="text1"/>
          <w:sz w:val="22"/>
          <w:szCs w:val="22"/>
        </w:rPr>
        <w:t>kommunicera med och inhämta information från kappseglingskommittén eller tekniska kommittén</w:t>
      </w:r>
    </w:p>
    <w:p w:rsidR="00C166D9" w:rsidRDefault="00C166D9" w:rsidP="00C166D9">
      <w:pPr>
        <w:spacing w:after="0"/>
        <w:ind w:left="709" w:right="-2" w:hanging="709"/>
        <w:rPr>
          <w:rFonts w:ascii="Arial" w:hAnsi="Arial" w:cs="Arial"/>
          <w:sz w:val="22"/>
          <w:szCs w:val="22"/>
        </w:rPr>
      </w:pPr>
    </w:p>
    <w:p w:rsidR="00C166D9" w:rsidRPr="009D3601" w:rsidRDefault="00C166D9" w:rsidP="00C166D9">
      <w:pPr>
        <w:spacing w:after="0"/>
        <w:ind w:left="709" w:right="-2"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rsidR="00C166D9" w:rsidRPr="009D3601" w:rsidRDefault="00C166D9" w:rsidP="00C166D9">
      <w:pPr>
        <w:spacing w:after="0"/>
        <w:ind w:right="-2"/>
        <w:rPr>
          <w:rFonts w:ascii="Arial" w:hAnsi="Arial" w:cs="Arial"/>
          <w:sz w:val="22"/>
          <w:szCs w:val="22"/>
        </w:rPr>
      </w:pPr>
    </w:p>
    <w:p w:rsidR="00C166D9" w:rsidRDefault="00C166D9" w:rsidP="00C166D9">
      <w:pPr>
        <w:spacing w:after="0"/>
        <w:ind w:left="709" w:right="-2" w:hanging="709"/>
        <w:rPr>
          <w:rFonts w:ascii="Arial" w:hAnsi="Arial" w:cs="Arial"/>
          <w:sz w:val="22"/>
          <w:szCs w:val="22"/>
        </w:rPr>
      </w:pPr>
      <w:r>
        <w:rPr>
          <w:rFonts w:ascii="Arial" w:hAnsi="Arial" w:cs="Arial"/>
          <w:sz w:val="22"/>
          <w:szCs w:val="22"/>
        </w:rPr>
        <w:t>4.1</w:t>
      </w:r>
      <w:r>
        <w:rPr>
          <w:rFonts w:ascii="Arial" w:hAnsi="Arial" w:cs="Arial"/>
          <w:sz w:val="22"/>
          <w:szCs w:val="22"/>
        </w:rPr>
        <w:tab/>
      </w:r>
      <w:r w:rsidRPr="009D3601">
        <w:rPr>
          <w:rFonts w:ascii="Arial" w:hAnsi="Arial" w:cs="Arial"/>
          <w:sz w:val="22"/>
          <w:szCs w:val="22"/>
        </w:rPr>
        <w:t xml:space="preserve">När båten kappseglar ska besättningen följa </w:t>
      </w:r>
      <w:proofErr w:type="spellStart"/>
      <w:r w:rsidRPr="009D3601">
        <w:rPr>
          <w:rFonts w:ascii="Arial" w:hAnsi="Arial" w:cs="Arial"/>
          <w:sz w:val="22"/>
          <w:szCs w:val="22"/>
        </w:rPr>
        <w:t>KSR</w:t>
      </w:r>
      <w:proofErr w:type="spellEnd"/>
      <w:r w:rsidRPr="009D3601">
        <w:rPr>
          <w:rFonts w:ascii="Arial" w:hAnsi="Arial" w:cs="Arial"/>
          <w:sz w:val="22"/>
          <w:szCs w:val="22"/>
        </w:rPr>
        <w:t xml:space="preserve"> 49 avseende placering ombord.</w:t>
      </w:r>
    </w:p>
    <w:p w:rsidR="00C166D9" w:rsidRDefault="00C166D9" w:rsidP="00C166D9">
      <w:pPr>
        <w:spacing w:after="0"/>
        <w:ind w:left="709" w:right="-2" w:hanging="709"/>
        <w:rPr>
          <w:rFonts w:ascii="Arial" w:hAnsi="Arial" w:cs="Arial"/>
          <w:sz w:val="22"/>
          <w:szCs w:val="22"/>
        </w:rPr>
      </w:pPr>
    </w:p>
    <w:p w:rsidR="00C166D9" w:rsidRDefault="00C166D9" w:rsidP="00C166D9">
      <w:pPr>
        <w:spacing w:after="0"/>
        <w:ind w:left="709" w:right="-2" w:hanging="709"/>
        <w:rPr>
          <w:rFonts w:ascii="Arial" w:hAnsi="Arial" w:cs="Arial"/>
          <w:sz w:val="22"/>
          <w:szCs w:val="22"/>
        </w:rPr>
      </w:pPr>
      <w:r>
        <w:rPr>
          <w:rFonts w:ascii="Arial" w:hAnsi="Arial" w:cs="Arial"/>
          <w:sz w:val="22"/>
          <w:szCs w:val="22"/>
        </w:rPr>
        <w:t>4.2</w:t>
      </w:r>
      <w:r>
        <w:rPr>
          <w:rFonts w:ascii="Arial" w:hAnsi="Arial" w:cs="Arial"/>
          <w:sz w:val="22"/>
          <w:szCs w:val="22"/>
        </w:rPr>
        <w:tab/>
        <w:t xml:space="preserve">Om båten är utrustad med bogspröt ska detta vara helt intryckt i skrovet, utom när </w:t>
      </w:r>
      <w:proofErr w:type="spellStart"/>
      <w:r>
        <w:rPr>
          <w:rFonts w:ascii="Arial" w:hAnsi="Arial" w:cs="Arial"/>
          <w:sz w:val="22"/>
          <w:szCs w:val="22"/>
        </w:rPr>
        <w:t>gennakern</w:t>
      </w:r>
      <w:proofErr w:type="spellEnd"/>
      <w:r>
        <w:rPr>
          <w:rFonts w:ascii="Arial" w:hAnsi="Arial" w:cs="Arial"/>
          <w:sz w:val="22"/>
          <w:szCs w:val="22"/>
        </w:rPr>
        <w:t xml:space="preserve"> hissas eller är hissad. Efter att </w:t>
      </w:r>
      <w:proofErr w:type="spellStart"/>
      <w:r>
        <w:rPr>
          <w:rFonts w:ascii="Arial" w:hAnsi="Arial" w:cs="Arial"/>
          <w:sz w:val="22"/>
          <w:szCs w:val="22"/>
        </w:rPr>
        <w:t>gennakern</w:t>
      </w:r>
      <w:proofErr w:type="spellEnd"/>
      <w:r>
        <w:rPr>
          <w:rFonts w:ascii="Arial" w:hAnsi="Arial" w:cs="Arial"/>
          <w:sz w:val="22"/>
          <w:szCs w:val="22"/>
        </w:rPr>
        <w:t xml:space="preserve"> har tagits ner ska bogsprötet tryckas in så snart som möjligt.</w:t>
      </w:r>
    </w:p>
    <w:p w:rsidR="00C166D9" w:rsidRDefault="00C166D9" w:rsidP="00C166D9">
      <w:pPr>
        <w:spacing w:after="0"/>
        <w:ind w:left="709" w:right="-2" w:hanging="709"/>
        <w:rPr>
          <w:rFonts w:ascii="Arial" w:hAnsi="Arial" w:cs="Arial"/>
          <w:sz w:val="22"/>
          <w:szCs w:val="22"/>
        </w:rPr>
      </w:pPr>
    </w:p>
    <w:p w:rsidR="00C166D9" w:rsidRDefault="00C166D9" w:rsidP="00C166D9">
      <w:pPr>
        <w:spacing w:after="0"/>
        <w:ind w:left="709" w:right="-2" w:hanging="709"/>
        <w:rPr>
          <w:rFonts w:ascii="Arial" w:hAnsi="Arial" w:cs="Arial"/>
          <w:sz w:val="22"/>
          <w:szCs w:val="22"/>
        </w:rPr>
      </w:pPr>
      <w:r>
        <w:rPr>
          <w:rFonts w:ascii="Arial" w:hAnsi="Arial" w:cs="Arial"/>
          <w:sz w:val="22"/>
          <w:szCs w:val="22"/>
        </w:rPr>
        <w:t>4.3</w:t>
      </w:r>
      <w:r>
        <w:rPr>
          <w:rFonts w:ascii="Arial" w:hAnsi="Arial" w:cs="Arial"/>
          <w:sz w:val="22"/>
          <w:szCs w:val="22"/>
        </w:rPr>
        <w:tab/>
        <w:t>Om bogsprötet är helt eller delvis utdraget n</w:t>
      </w:r>
      <w:r w:rsidRPr="009465B0">
        <w:rPr>
          <w:rFonts w:ascii="Arial" w:hAnsi="Arial" w:cs="Arial"/>
          <w:sz w:val="22"/>
          <w:szCs w:val="22"/>
        </w:rPr>
        <w:t xml:space="preserve">är </w:t>
      </w:r>
      <w:proofErr w:type="spellStart"/>
      <w:r w:rsidRPr="009465B0">
        <w:rPr>
          <w:rFonts w:ascii="Arial" w:hAnsi="Arial" w:cs="Arial"/>
          <w:sz w:val="22"/>
          <w:szCs w:val="22"/>
        </w:rPr>
        <w:t>gennakern</w:t>
      </w:r>
      <w:proofErr w:type="spellEnd"/>
      <w:r w:rsidRPr="009465B0">
        <w:rPr>
          <w:rFonts w:ascii="Arial" w:hAnsi="Arial" w:cs="Arial"/>
          <w:sz w:val="22"/>
          <w:szCs w:val="22"/>
        </w:rPr>
        <w:t xml:space="preserve"> inte är satt</w:t>
      </w:r>
      <w:r>
        <w:rPr>
          <w:rFonts w:ascii="Arial" w:hAnsi="Arial" w:cs="Arial"/>
          <w:sz w:val="22"/>
          <w:szCs w:val="22"/>
        </w:rPr>
        <w:t xml:space="preserve">, </w:t>
      </w:r>
      <w:r w:rsidRPr="009465B0">
        <w:rPr>
          <w:rFonts w:ascii="Arial" w:hAnsi="Arial" w:cs="Arial"/>
          <w:sz w:val="22"/>
          <w:szCs w:val="22"/>
        </w:rPr>
        <w:t>räknas bogsprötet inte som</w:t>
      </w:r>
      <w:r>
        <w:rPr>
          <w:rFonts w:ascii="Arial" w:hAnsi="Arial" w:cs="Arial"/>
          <w:sz w:val="22"/>
          <w:szCs w:val="22"/>
        </w:rPr>
        <w:t xml:space="preserve"> utrustning i normalt läge vid tillämpning av Kappseglingsreglerna.</w:t>
      </w:r>
    </w:p>
    <w:p w:rsidR="00C166D9" w:rsidRDefault="00C166D9" w:rsidP="00C166D9">
      <w:pPr>
        <w:spacing w:after="0"/>
        <w:ind w:left="709" w:right="-2" w:hanging="709"/>
        <w:rPr>
          <w:rFonts w:ascii="Arial" w:hAnsi="Arial" w:cs="Arial"/>
          <w:sz w:val="22"/>
          <w:szCs w:val="22"/>
        </w:rPr>
      </w:pPr>
    </w:p>
    <w:p w:rsidR="00C166D9" w:rsidRPr="00A3311D" w:rsidRDefault="00C166D9" w:rsidP="00C166D9">
      <w:pPr>
        <w:spacing w:after="0"/>
        <w:ind w:left="709" w:right="-2" w:hanging="709"/>
        <w:rPr>
          <w:rFonts w:ascii="Arial" w:hAnsi="Arial" w:cs="Arial"/>
          <w:sz w:val="22"/>
          <w:szCs w:val="22"/>
        </w:rPr>
      </w:pPr>
      <w:r>
        <w:rPr>
          <w:rFonts w:ascii="Arial" w:hAnsi="Arial" w:cs="Arial"/>
          <w:sz w:val="22"/>
          <w:szCs w:val="22"/>
        </w:rPr>
        <w:t>4.4</w:t>
      </w:r>
      <w:r>
        <w:rPr>
          <w:rFonts w:ascii="Arial" w:hAnsi="Arial" w:cs="Arial"/>
          <w:sz w:val="22"/>
          <w:szCs w:val="22"/>
        </w:rPr>
        <w:tab/>
      </w:r>
      <w:r w:rsidRPr="00A3311D">
        <w:rPr>
          <w:rFonts w:ascii="Arial" w:hAnsi="Arial" w:cs="Arial"/>
          <w:sz w:val="22"/>
          <w:szCs w:val="22"/>
        </w:rPr>
        <w:t>En båt kan inte protestera för brott mot 4.1</w:t>
      </w:r>
      <w:r>
        <w:rPr>
          <w:rFonts w:ascii="Arial" w:hAnsi="Arial" w:cs="Arial"/>
          <w:sz w:val="22"/>
          <w:szCs w:val="22"/>
        </w:rPr>
        <w:t xml:space="preserve"> eller </w:t>
      </w:r>
      <w:r w:rsidRPr="00A3311D">
        <w:rPr>
          <w:rFonts w:ascii="Arial" w:hAnsi="Arial" w:cs="Arial"/>
          <w:sz w:val="22"/>
          <w:szCs w:val="22"/>
        </w:rPr>
        <w:t>4.2, men domarna kan agera enligt</w:t>
      </w:r>
      <w:r>
        <w:rPr>
          <w:rFonts w:ascii="Arial" w:hAnsi="Arial" w:cs="Arial"/>
          <w:sz w:val="22"/>
          <w:szCs w:val="22"/>
        </w:rPr>
        <w:t xml:space="preserve"> Appendix UF3.4.</w:t>
      </w:r>
    </w:p>
    <w:p w:rsidR="00C166D9" w:rsidRPr="00D96073" w:rsidRDefault="00C166D9" w:rsidP="00C166D9">
      <w:pPr>
        <w:pStyle w:val="Rubrik1"/>
        <w:ind w:right="-2"/>
        <w:rPr>
          <w:rFonts w:ascii="Arial" w:eastAsiaTheme="minorEastAsia" w:hAnsi="Arial" w:cs="Arial"/>
          <w:b/>
          <w:bCs/>
          <w:color w:val="44546A" w:themeColor="text2"/>
          <w:sz w:val="22"/>
          <w:szCs w:val="22"/>
        </w:rPr>
      </w:pPr>
    </w:p>
    <w:p w:rsidR="00C166D9" w:rsidRPr="00B81303" w:rsidRDefault="00C166D9" w:rsidP="00C166D9">
      <w:pPr>
        <w:pStyle w:val="Rubrik1"/>
        <w:ind w:left="709" w:right="-2"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rsidR="00C166D9" w:rsidRDefault="00C166D9" w:rsidP="00C166D9">
      <w:pPr>
        <w:spacing w:after="0"/>
        <w:ind w:left="709" w:right="-2" w:hanging="709"/>
        <w:rPr>
          <w:rFonts w:ascii="Arial" w:hAnsi="Arial" w:cs="Arial"/>
          <w:sz w:val="22"/>
          <w:szCs w:val="22"/>
        </w:rPr>
      </w:pPr>
    </w:p>
    <w:p w:rsidR="00C166D9" w:rsidRPr="00D96073" w:rsidRDefault="00C166D9" w:rsidP="00C166D9">
      <w:pPr>
        <w:spacing w:after="0"/>
        <w:ind w:left="720" w:right="-2" w:hanging="720"/>
        <w:rPr>
          <w:rFonts w:ascii="Arial" w:hAnsi="Arial" w:cs="Arial"/>
          <w:sz w:val="22"/>
          <w:szCs w:val="22"/>
        </w:rPr>
      </w:pPr>
      <w:bookmarkStart w:id="1" w:name="_Hlk8292833"/>
      <w:r w:rsidRPr="00D96073">
        <w:rPr>
          <w:rFonts w:ascii="Arial" w:hAnsi="Arial" w:cs="Arial"/>
          <w:sz w:val="22"/>
          <w:szCs w:val="22"/>
        </w:rPr>
        <w:t>5.1</w:t>
      </w:r>
      <w:r w:rsidRPr="00D96073">
        <w:rPr>
          <w:rFonts w:ascii="Arial" w:hAnsi="Arial" w:cs="Arial"/>
          <w:sz w:val="22"/>
          <w:szCs w:val="22"/>
        </w:rPr>
        <w:tab/>
      </w:r>
      <w:bookmarkEnd w:id="1"/>
      <w:r w:rsidRPr="00D96073">
        <w:rPr>
          <w:rFonts w:ascii="Arial" w:hAnsi="Arial" w:cs="Arial"/>
          <w:sz w:val="22"/>
          <w:szCs w:val="22"/>
        </w:rPr>
        <w:t>Besättningen ska efter att ha seglat med båten</w:t>
      </w:r>
      <w:r>
        <w:rPr>
          <w:rFonts w:ascii="Arial" w:hAnsi="Arial" w:cs="Arial"/>
          <w:sz w:val="22"/>
          <w:szCs w:val="22"/>
        </w:rPr>
        <w:t>,</w:t>
      </w:r>
      <w:r w:rsidRPr="00D96073">
        <w:rPr>
          <w:rFonts w:ascii="Arial" w:hAnsi="Arial" w:cs="Arial"/>
          <w:sz w:val="22"/>
          <w:szCs w:val="22"/>
        </w:rPr>
        <w:t xml:space="preserve"> lämna en muntlig rapport till </w:t>
      </w:r>
      <w:r>
        <w:rPr>
          <w:rFonts w:ascii="Arial" w:hAnsi="Arial" w:cs="Arial"/>
          <w:sz w:val="22"/>
          <w:szCs w:val="22"/>
        </w:rPr>
        <w:t>tekniska kommittén om eventuell skada, utrustning som saknas eller inställningar som bör göras.</w:t>
      </w:r>
    </w:p>
    <w:p w:rsidR="00C166D9" w:rsidRDefault="00C166D9" w:rsidP="00C166D9">
      <w:pPr>
        <w:spacing w:after="0"/>
        <w:ind w:left="720" w:right="-2" w:hanging="720"/>
        <w:rPr>
          <w:rFonts w:ascii="Arial" w:hAnsi="Arial" w:cs="Arial"/>
          <w:sz w:val="22"/>
          <w:szCs w:val="22"/>
        </w:rPr>
      </w:pPr>
    </w:p>
    <w:p w:rsidR="00C166D9" w:rsidRDefault="00C166D9" w:rsidP="00C166D9">
      <w:pPr>
        <w:ind w:left="720" w:right="-2"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t>Efter dagens sista kappsegling ska:</w:t>
      </w:r>
    </w:p>
    <w:p w:rsidR="00C166D9" w:rsidRDefault="00C166D9" w:rsidP="00C166D9">
      <w:pPr>
        <w:ind w:left="1134" w:right="-2" w:hanging="437"/>
        <w:rPr>
          <w:rFonts w:ascii="Arial" w:hAnsi="Arial" w:cs="Arial"/>
          <w:sz w:val="22"/>
          <w:szCs w:val="22"/>
        </w:rPr>
      </w:pPr>
      <w:r>
        <w:rPr>
          <w:rFonts w:ascii="Arial" w:hAnsi="Arial" w:cs="Arial"/>
          <w:sz w:val="22"/>
          <w:szCs w:val="22"/>
        </w:rPr>
        <w:lastRenderedPageBreak/>
        <w:t>a)</w:t>
      </w:r>
      <w:r>
        <w:rPr>
          <w:rFonts w:ascii="Arial" w:hAnsi="Arial" w:cs="Arial"/>
          <w:sz w:val="22"/>
          <w:szCs w:val="22"/>
        </w:rPr>
        <w:tab/>
      </w:r>
      <w:r w:rsidRPr="00D96073">
        <w:rPr>
          <w:rFonts w:ascii="Arial" w:hAnsi="Arial" w:cs="Arial"/>
          <w:sz w:val="22"/>
          <w:szCs w:val="22"/>
        </w:rPr>
        <w:t>segel packas ihop och förvaras enligt anvisningar från</w:t>
      </w:r>
      <w:r>
        <w:rPr>
          <w:rFonts w:ascii="Arial" w:hAnsi="Arial" w:cs="Arial"/>
          <w:sz w:val="22"/>
          <w:szCs w:val="22"/>
        </w:rPr>
        <w:t xml:space="preserve"> tekniska kommittén</w:t>
      </w:r>
    </w:p>
    <w:p w:rsidR="00C166D9" w:rsidRDefault="00C166D9" w:rsidP="00C166D9">
      <w:pPr>
        <w:ind w:left="1134" w:right="-2" w:hanging="437"/>
        <w:rPr>
          <w:rFonts w:ascii="Arial" w:hAnsi="Arial" w:cs="Arial"/>
          <w:sz w:val="22"/>
          <w:szCs w:val="22"/>
        </w:rPr>
      </w:pPr>
      <w:r>
        <w:rPr>
          <w:rFonts w:ascii="Arial" w:hAnsi="Arial" w:cs="Arial"/>
          <w:sz w:val="22"/>
          <w:szCs w:val="22"/>
        </w:rPr>
        <w:t>b)</w:t>
      </w:r>
      <w:r>
        <w:rPr>
          <w:rFonts w:ascii="Arial" w:hAnsi="Arial" w:cs="Arial"/>
          <w:sz w:val="22"/>
          <w:szCs w:val="22"/>
        </w:rPr>
        <w:tab/>
      </w:r>
      <w:r w:rsidRPr="00D96073">
        <w:rPr>
          <w:rFonts w:ascii="Arial" w:hAnsi="Arial" w:cs="Arial"/>
          <w:sz w:val="22"/>
          <w:szCs w:val="22"/>
        </w:rPr>
        <w:t>båten städas ur och återställas i samma skick som före dagens första kappsegling</w:t>
      </w:r>
    </w:p>
    <w:p w:rsidR="00C166D9" w:rsidRDefault="00C166D9" w:rsidP="00C166D9">
      <w:pPr>
        <w:ind w:left="1134" w:right="-2" w:hanging="437"/>
        <w:rPr>
          <w:rFonts w:ascii="Arial" w:hAnsi="Arial" w:cs="Arial"/>
          <w:sz w:val="22"/>
          <w:szCs w:val="22"/>
        </w:rPr>
      </w:pPr>
      <w:r>
        <w:rPr>
          <w:rFonts w:ascii="Arial" w:hAnsi="Arial" w:cs="Arial"/>
          <w:sz w:val="22"/>
          <w:szCs w:val="22"/>
        </w:rPr>
        <w:t>c)</w:t>
      </w:r>
      <w:r>
        <w:rPr>
          <w:rFonts w:ascii="Arial" w:hAnsi="Arial" w:cs="Arial"/>
          <w:sz w:val="22"/>
          <w:szCs w:val="22"/>
        </w:rPr>
        <w:tab/>
      </w:r>
      <w:r w:rsidRPr="00D96073">
        <w:rPr>
          <w:rFonts w:ascii="Arial" w:hAnsi="Arial" w:cs="Arial"/>
          <w:sz w:val="22"/>
          <w:szCs w:val="22"/>
        </w:rPr>
        <w:t>båten förtöjas på ett betryggande sätt</w:t>
      </w:r>
    </w:p>
    <w:p w:rsidR="00C166D9" w:rsidRPr="00E275DB" w:rsidRDefault="00C166D9" w:rsidP="00E275DB">
      <w:pPr>
        <w:ind w:left="0" w:right="-2" w:firstLine="0"/>
        <w:rPr>
          <w:rFonts w:ascii="Arial" w:hAnsi="Arial" w:cs="Arial"/>
          <w:sz w:val="22"/>
          <w:szCs w:val="22"/>
        </w:rPr>
      </w:pPr>
    </w:p>
    <w:p w:rsidR="00C166D9" w:rsidRDefault="00C166D9" w:rsidP="00C166D9">
      <w:pPr>
        <w:spacing w:after="0"/>
        <w:ind w:left="0" w:right="-2" w:firstLine="0"/>
        <w:contextualSpacing/>
        <w:rPr>
          <w:rFonts w:ascii="Arial" w:hAnsi="Arial" w:cs="Arial"/>
          <w:sz w:val="22"/>
          <w:szCs w:val="22"/>
        </w:rPr>
      </w:pPr>
    </w:p>
    <w:p w:rsidR="00C166D9" w:rsidRDefault="00C166D9" w:rsidP="00C166D9">
      <w:pPr>
        <w:spacing w:after="0"/>
        <w:ind w:left="0" w:right="-2" w:firstLine="0"/>
        <w:contextualSpacing/>
        <w:rPr>
          <w:rFonts w:ascii="Arial" w:hAnsi="Arial" w:cs="Arial"/>
          <w:sz w:val="22"/>
          <w:szCs w:val="22"/>
        </w:rPr>
      </w:pPr>
    </w:p>
    <w:p w:rsidR="00C166D9" w:rsidRPr="00D312E4" w:rsidRDefault="00C166D9" w:rsidP="00C166D9">
      <w:pPr>
        <w:spacing w:after="0"/>
        <w:ind w:left="0" w:right="-2" w:firstLine="0"/>
        <w:contextualSpacing/>
        <w:rPr>
          <w:rFonts w:ascii="Arial" w:hAnsi="Arial" w:cs="Arial"/>
          <w:sz w:val="22"/>
          <w:szCs w:val="22"/>
        </w:rPr>
      </w:pPr>
      <w:r w:rsidRPr="00780A16">
        <w:rPr>
          <w:rFonts w:ascii="Arial" w:hAnsi="Arial" w:cs="Arial"/>
          <w:b/>
          <w:bCs/>
          <w:sz w:val="22"/>
          <w:szCs w:val="22"/>
        </w:rPr>
        <w:t>Datum</w:t>
      </w:r>
      <w:r>
        <w:rPr>
          <w:rFonts w:ascii="Arial" w:hAnsi="Arial" w:cs="Arial"/>
          <w:b/>
          <w:bCs/>
          <w:sz w:val="22"/>
          <w:szCs w:val="22"/>
        </w:rPr>
        <w:t>:</w:t>
      </w:r>
      <w:r>
        <w:rPr>
          <w:rFonts w:ascii="Arial" w:hAnsi="Arial" w:cs="Arial"/>
          <w:sz w:val="22"/>
          <w:szCs w:val="22"/>
        </w:rPr>
        <w:t xml:space="preserve"> </w:t>
      </w:r>
      <w:r w:rsidR="00E275DB">
        <w:rPr>
          <w:rFonts w:ascii="Arial" w:hAnsi="Arial" w:cs="Arial"/>
          <w:sz w:val="22"/>
          <w:szCs w:val="22"/>
        </w:rPr>
        <w:t>2025-05-02</w:t>
      </w:r>
    </w:p>
    <w:p w:rsidR="001C4C21" w:rsidRDefault="001C4C21"/>
    <w:sectPr w:rsidR="001C4C21" w:rsidSect="00C166D9">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2"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num w:numId="1" w16cid:durableId="287587133">
    <w:abstractNumId w:val="1"/>
  </w:num>
  <w:num w:numId="2" w16cid:durableId="1670911093">
    <w:abstractNumId w:val="0"/>
  </w:num>
  <w:num w:numId="3" w16cid:durableId="90703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D9"/>
    <w:rsid w:val="000769A7"/>
    <w:rsid w:val="001C4C21"/>
    <w:rsid w:val="0046413C"/>
    <w:rsid w:val="00675CC8"/>
    <w:rsid w:val="00962B08"/>
    <w:rsid w:val="00C166D9"/>
    <w:rsid w:val="00E275DB"/>
    <w:rsid w:val="00FD7F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12BC3CD"/>
  <w15:chartTrackingRefBased/>
  <w15:docId w15:val="{84BBA7BE-F78F-F54C-870E-619B64EE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6D9"/>
    <w:pPr>
      <w:spacing w:after="120"/>
      <w:ind w:left="567" w:right="1361" w:hanging="567"/>
    </w:pPr>
    <w:rPr>
      <w:rFonts w:ascii="Times New Roman" w:eastAsiaTheme="minorEastAsia" w:hAnsi="Times New Roman"/>
      <w:kern w:val="0"/>
      <w:szCs w:val="20"/>
      <w14:ligatures w14:val="none"/>
    </w:rPr>
  </w:style>
  <w:style w:type="paragraph" w:styleId="Rubrik1">
    <w:name w:val="heading 1"/>
    <w:basedOn w:val="Normal"/>
    <w:next w:val="Normal"/>
    <w:link w:val="Rubrik1Char"/>
    <w:qFormat/>
    <w:rsid w:val="00C166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C166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C166D9"/>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C166D9"/>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C166D9"/>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C166D9"/>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166D9"/>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166D9"/>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166D9"/>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166D9"/>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C166D9"/>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C166D9"/>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C166D9"/>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C166D9"/>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C166D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166D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166D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166D9"/>
    <w:rPr>
      <w:rFonts w:eastAsiaTheme="majorEastAsia" w:cstheme="majorBidi"/>
      <w:color w:val="272727" w:themeColor="text1" w:themeTint="D8"/>
    </w:rPr>
  </w:style>
  <w:style w:type="paragraph" w:styleId="Rubrik">
    <w:name w:val="Title"/>
    <w:basedOn w:val="Normal"/>
    <w:next w:val="Normal"/>
    <w:link w:val="RubrikChar"/>
    <w:uiPriority w:val="10"/>
    <w:qFormat/>
    <w:rsid w:val="00C166D9"/>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166D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166D9"/>
    <w:pPr>
      <w:numPr>
        <w:ilvl w:val="1"/>
      </w:numPr>
      <w:spacing w:after="160"/>
      <w:ind w:left="567" w:hanging="567"/>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166D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166D9"/>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C166D9"/>
    <w:rPr>
      <w:i/>
      <w:iCs/>
      <w:color w:val="404040" w:themeColor="text1" w:themeTint="BF"/>
    </w:rPr>
  </w:style>
  <w:style w:type="paragraph" w:styleId="Liststycke">
    <w:name w:val="List Paragraph"/>
    <w:basedOn w:val="Normal"/>
    <w:uiPriority w:val="34"/>
    <w:qFormat/>
    <w:rsid w:val="00C166D9"/>
    <w:pPr>
      <w:ind w:left="720"/>
      <w:contextualSpacing/>
    </w:pPr>
  </w:style>
  <w:style w:type="character" w:styleId="Starkbetoning">
    <w:name w:val="Intense Emphasis"/>
    <w:basedOn w:val="Standardstycketeckensnitt"/>
    <w:uiPriority w:val="21"/>
    <w:qFormat/>
    <w:rsid w:val="00C166D9"/>
    <w:rPr>
      <w:i/>
      <w:iCs/>
      <w:color w:val="2F5496" w:themeColor="accent1" w:themeShade="BF"/>
    </w:rPr>
  </w:style>
  <w:style w:type="paragraph" w:styleId="Starktcitat">
    <w:name w:val="Intense Quote"/>
    <w:basedOn w:val="Normal"/>
    <w:next w:val="Normal"/>
    <w:link w:val="StarktcitatChar"/>
    <w:uiPriority w:val="30"/>
    <w:qFormat/>
    <w:rsid w:val="00C16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C166D9"/>
    <w:rPr>
      <w:i/>
      <w:iCs/>
      <w:color w:val="2F5496" w:themeColor="accent1" w:themeShade="BF"/>
    </w:rPr>
  </w:style>
  <w:style w:type="character" w:styleId="Starkreferens">
    <w:name w:val="Intense Reference"/>
    <w:basedOn w:val="Standardstycketeckensnitt"/>
    <w:uiPriority w:val="32"/>
    <w:qFormat/>
    <w:rsid w:val="00C16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610</Words>
  <Characters>3237</Characters>
  <Application>Microsoft Office Word</Application>
  <DocSecurity>0</DocSecurity>
  <Lines>26</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Wrange</dc:creator>
  <cp:keywords/>
  <dc:description/>
  <cp:lastModifiedBy>Ulf Wrange</cp:lastModifiedBy>
  <cp:revision>2</cp:revision>
  <dcterms:created xsi:type="dcterms:W3CDTF">2025-05-02T11:19:00Z</dcterms:created>
  <dcterms:modified xsi:type="dcterms:W3CDTF">2025-05-02T11:19:00Z</dcterms:modified>
</cp:coreProperties>
</file>