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170F1" w14:textId="77777777" w:rsidR="003B1253" w:rsidRDefault="003B1253">
      <w:pPr>
        <w:rPr>
          <w:b/>
          <w:sz w:val="28"/>
          <w:szCs w:val="28"/>
        </w:rPr>
      </w:pPr>
    </w:p>
    <w:p w14:paraId="2006A778" w14:textId="77777777" w:rsidR="00262029" w:rsidRPr="00C151AA" w:rsidRDefault="00632FB1" w:rsidP="00BC6BA5">
      <w:pPr>
        <w:ind w:left="567" w:hanging="567"/>
        <w:jc w:val="both"/>
        <w:rPr>
          <w:b/>
          <w:sz w:val="28"/>
          <w:szCs w:val="28"/>
        </w:rPr>
      </w:pPr>
      <w:r w:rsidRPr="00632FB1">
        <w:rPr>
          <w:b/>
          <w:sz w:val="28"/>
          <w:szCs w:val="28"/>
        </w:rPr>
        <w:t>Kompletterande seglingsföreskrifter</w:t>
      </w:r>
    </w:p>
    <w:p w14:paraId="3A5358DF" w14:textId="77777777" w:rsidR="003B1253" w:rsidRDefault="003B1253" w:rsidP="003B1253">
      <w:pPr>
        <w:rPr>
          <w:b/>
          <w:sz w:val="24"/>
        </w:rPr>
      </w:pPr>
    </w:p>
    <w:p w14:paraId="2A853848" w14:textId="583462E4" w:rsidR="00532915" w:rsidRDefault="003B1253" w:rsidP="00532915">
      <w:pPr>
        <w:rPr>
          <w:b/>
          <w:i/>
          <w:sz w:val="24"/>
        </w:rPr>
      </w:pPr>
      <w:r>
        <w:rPr>
          <w:b/>
          <w:sz w:val="24"/>
        </w:rPr>
        <w:t>Tävling:</w:t>
      </w:r>
      <w:r>
        <w:rPr>
          <w:sz w:val="24"/>
        </w:rPr>
        <w:tab/>
      </w:r>
      <w:r>
        <w:rPr>
          <w:b/>
          <w:i/>
          <w:sz w:val="24"/>
        </w:rPr>
        <w:t xml:space="preserve">Svenskt </w:t>
      </w:r>
      <w:proofErr w:type="gramStart"/>
      <w:r w:rsidR="00B728FD">
        <w:rPr>
          <w:b/>
          <w:i/>
          <w:sz w:val="24"/>
        </w:rPr>
        <w:t xml:space="preserve">Mästerskap </w:t>
      </w:r>
      <w:r w:rsidR="00691972">
        <w:rPr>
          <w:b/>
          <w:i/>
          <w:sz w:val="24"/>
        </w:rPr>
        <w:t xml:space="preserve"> </w:t>
      </w:r>
      <w:r>
        <w:rPr>
          <w:b/>
          <w:i/>
          <w:sz w:val="24"/>
        </w:rPr>
        <w:t>för</w:t>
      </w:r>
      <w:proofErr w:type="gramEnd"/>
      <w:r w:rsidR="006373FC">
        <w:rPr>
          <w:b/>
          <w:i/>
          <w:sz w:val="24"/>
        </w:rPr>
        <w:t xml:space="preserve"> Neptunkryssare och rankingsegling 5 för</w:t>
      </w:r>
      <w:r w:rsidR="00532915">
        <w:rPr>
          <w:b/>
          <w:i/>
          <w:sz w:val="24"/>
        </w:rPr>
        <w:t xml:space="preserve"> 2.4mR</w:t>
      </w:r>
    </w:p>
    <w:p w14:paraId="783D0AB4" w14:textId="77777777" w:rsidR="003B1253" w:rsidRDefault="003B1253" w:rsidP="003B1253">
      <w:pPr>
        <w:rPr>
          <w:b/>
          <w:sz w:val="24"/>
        </w:rPr>
      </w:pPr>
    </w:p>
    <w:p w14:paraId="58D09F7D" w14:textId="6FD101FB" w:rsidR="00532915" w:rsidRDefault="003B1253" w:rsidP="003B1253">
      <w:pPr>
        <w:rPr>
          <w:sz w:val="24"/>
        </w:rPr>
      </w:pPr>
      <w:r>
        <w:rPr>
          <w:b/>
          <w:sz w:val="24"/>
        </w:rPr>
        <w:t>Datum:</w:t>
      </w:r>
      <w:r w:rsidR="00532915">
        <w:rPr>
          <w:sz w:val="24"/>
        </w:rPr>
        <w:tab/>
        <w:t>20</w:t>
      </w:r>
      <w:r w:rsidR="00B728FD">
        <w:rPr>
          <w:sz w:val="24"/>
        </w:rPr>
        <w:t>2</w:t>
      </w:r>
      <w:r w:rsidR="000139AE">
        <w:rPr>
          <w:sz w:val="24"/>
        </w:rPr>
        <w:t>2</w:t>
      </w:r>
      <w:r w:rsidR="00532915">
        <w:rPr>
          <w:sz w:val="24"/>
        </w:rPr>
        <w:t>-08-</w:t>
      </w:r>
      <w:r w:rsidR="000139AE">
        <w:rPr>
          <w:sz w:val="24"/>
        </w:rPr>
        <w:t>19</w:t>
      </w:r>
      <w:r w:rsidR="00532915">
        <w:rPr>
          <w:sz w:val="24"/>
        </w:rPr>
        <w:t xml:space="preserve"> – 20</w:t>
      </w:r>
      <w:r w:rsidR="00B728FD">
        <w:rPr>
          <w:sz w:val="24"/>
        </w:rPr>
        <w:t>2</w:t>
      </w:r>
      <w:r w:rsidR="000139AE">
        <w:rPr>
          <w:sz w:val="24"/>
        </w:rPr>
        <w:t>2</w:t>
      </w:r>
      <w:r w:rsidR="00532915">
        <w:rPr>
          <w:sz w:val="24"/>
        </w:rPr>
        <w:t>-08-</w:t>
      </w:r>
      <w:r w:rsidR="000139AE">
        <w:rPr>
          <w:sz w:val="24"/>
        </w:rPr>
        <w:t>21 och 2022-08-20 – 2022-08-21</w:t>
      </w:r>
    </w:p>
    <w:p w14:paraId="5683613D" w14:textId="77777777" w:rsidR="003B1253" w:rsidRDefault="003B1253" w:rsidP="003B1253">
      <w:pPr>
        <w:rPr>
          <w:sz w:val="24"/>
        </w:rPr>
      </w:pPr>
    </w:p>
    <w:p w14:paraId="09365168" w14:textId="48F8149D" w:rsidR="003B1253" w:rsidRDefault="003B1253" w:rsidP="003B1253">
      <w:pPr>
        <w:rPr>
          <w:sz w:val="24"/>
        </w:rPr>
      </w:pPr>
      <w:r>
        <w:rPr>
          <w:b/>
          <w:sz w:val="24"/>
        </w:rPr>
        <w:t>Arrangör:</w:t>
      </w:r>
      <w:r w:rsidR="00532915">
        <w:rPr>
          <w:sz w:val="24"/>
        </w:rPr>
        <w:tab/>
        <w:t>Gefle Segel Sällskap</w:t>
      </w:r>
    </w:p>
    <w:p w14:paraId="703BAE3D" w14:textId="3C985DE2" w:rsidR="006373FC" w:rsidRDefault="006373FC" w:rsidP="003B1253">
      <w:pPr>
        <w:rPr>
          <w:sz w:val="24"/>
        </w:rPr>
      </w:pPr>
    </w:p>
    <w:p w14:paraId="5F80597F" w14:textId="77777777" w:rsidR="006373FC" w:rsidRPr="002F4605" w:rsidRDefault="006373FC" w:rsidP="006373FC">
      <w:pPr>
        <w:pStyle w:val="Rubrik"/>
        <w:rPr>
          <w:b/>
          <w:bCs/>
          <w:sz w:val="28"/>
          <w:szCs w:val="28"/>
        </w:rPr>
      </w:pPr>
      <w:r w:rsidRPr="002F4605">
        <w:rPr>
          <w:b/>
          <w:bCs/>
          <w:sz w:val="28"/>
          <w:szCs w:val="28"/>
        </w:rPr>
        <w:t xml:space="preserve">1. Regler </w:t>
      </w:r>
    </w:p>
    <w:p w14:paraId="59F634BA" w14:textId="491C4078" w:rsidR="006373FC" w:rsidRDefault="006373FC" w:rsidP="006373FC">
      <w:pPr>
        <w:numPr>
          <w:ilvl w:val="1"/>
          <w:numId w:val="0"/>
        </w:numPr>
        <w:spacing w:after="5" w:line="262" w:lineRule="auto"/>
        <w:ind w:left="605" w:right="49" w:hanging="598"/>
        <w:rPr>
          <w:color w:val="000000"/>
        </w:rPr>
      </w:pPr>
      <w:r w:rsidRPr="00867239">
        <w:rPr>
          <w:color w:val="000000"/>
        </w:rPr>
        <w:t xml:space="preserve">1.1 </w:t>
      </w:r>
      <w:r w:rsidRPr="00867239">
        <w:rPr>
          <w:color w:val="000000"/>
        </w:rPr>
        <w:tab/>
        <w:t xml:space="preserve">Kappseglingen genomförs i överensstämmelse med reglerna så som de är definierade i Kappseglingsreglerna (KSR) och med Appendix S. Seglingsföreskrifterna består av föreskrifterna i KSR Appendix S, Standardseglingsföreskrifter, och kompletterande seglingsföreskrifter som kommer att finnas på den officiella anslagstavlan placerad vid bryggan utanför klubbhuset samt vid registreringen. </w:t>
      </w:r>
    </w:p>
    <w:p w14:paraId="5BE20EB0" w14:textId="10511C23" w:rsidR="002F4605" w:rsidRPr="00867239" w:rsidRDefault="002F4605" w:rsidP="006373FC">
      <w:pPr>
        <w:numPr>
          <w:ilvl w:val="1"/>
          <w:numId w:val="0"/>
        </w:numPr>
        <w:spacing w:after="5" w:line="262" w:lineRule="auto"/>
        <w:ind w:left="605" w:right="49" w:hanging="598"/>
        <w:rPr>
          <w:color w:val="000000"/>
        </w:rPr>
      </w:pPr>
      <w:r>
        <w:rPr>
          <w:color w:val="000000"/>
        </w:rPr>
        <w:t>1.2</w:t>
      </w:r>
      <w:r>
        <w:rPr>
          <w:color w:val="000000"/>
        </w:rPr>
        <w:tab/>
        <w:t xml:space="preserve">Kappseglingen genomförs enligt med KSR appendix T (medling). </w:t>
      </w:r>
    </w:p>
    <w:p w14:paraId="03DDBA02" w14:textId="77777777" w:rsidR="00B3316F" w:rsidRDefault="00B3316F" w:rsidP="00BC6BA5">
      <w:pPr>
        <w:ind w:left="567" w:hanging="567"/>
        <w:rPr>
          <w:sz w:val="24"/>
        </w:rPr>
      </w:pPr>
    </w:p>
    <w:p w14:paraId="6C358D2E" w14:textId="691D15D0" w:rsidR="00B3316F" w:rsidRDefault="006373FC" w:rsidP="00BC6BA5">
      <w:pPr>
        <w:ind w:left="567" w:hanging="567"/>
        <w:rPr>
          <w:sz w:val="24"/>
        </w:rPr>
      </w:pPr>
      <w:r>
        <w:rPr>
          <w:b/>
          <w:sz w:val="28"/>
        </w:rPr>
        <w:t>2</w:t>
      </w:r>
      <w:r w:rsidR="00524C68">
        <w:rPr>
          <w:b/>
          <w:sz w:val="28"/>
        </w:rPr>
        <w:t>.</w:t>
      </w:r>
      <w:r w:rsidR="00524C68">
        <w:rPr>
          <w:b/>
          <w:sz w:val="28"/>
        </w:rPr>
        <w:tab/>
        <w:t>Tidsprogram</w:t>
      </w:r>
    </w:p>
    <w:p w14:paraId="5D760F3A" w14:textId="77777777" w:rsidR="00B3316F" w:rsidRDefault="00B3316F" w:rsidP="00BC6BA5">
      <w:pPr>
        <w:ind w:left="567" w:hanging="567"/>
        <w:rPr>
          <w:sz w:val="24"/>
        </w:rPr>
      </w:pPr>
    </w:p>
    <w:p w14:paraId="1533051B" w14:textId="325EBEDA" w:rsidR="007B6BEE" w:rsidRDefault="006373FC" w:rsidP="00BC6BA5">
      <w:pPr>
        <w:ind w:left="567" w:hanging="567"/>
        <w:rPr>
          <w:sz w:val="24"/>
        </w:rPr>
      </w:pPr>
      <w:r>
        <w:rPr>
          <w:bCs/>
          <w:sz w:val="24"/>
        </w:rPr>
        <w:t>2</w:t>
      </w:r>
      <w:r w:rsidR="00A25401" w:rsidRPr="00620081">
        <w:rPr>
          <w:bCs/>
          <w:sz w:val="24"/>
        </w:rPr>
        <w:t>.1</w:t>
      </w:r>
      <w:r w:rsidR="00A25401">
        <w:rPr>
          <w:b/>
          <w:sz w:val="24"/>
        </w:rPr>
        <w:tab/>
      </w:r>
      <w:r w:rsidR="007B6BEE">
        <w:rPr>
          <w:sz w:val="24"/>
        </w:rPr>
        <w:t xml:space="preserve">Program </w:t>
      </w:r>
    </w:p>
    <w:p w14:paraId="615798E6" w14:textId="77777777" w:rsidR="007B6BEE" w:rsidRDefault="007B6BEE" w:rsidP="00BC6BA5">
      <w:pPr>
        <w:ind w:left="567" w:hanging="567"/>
        <w:rPr>
          <w:sz w:val="24"/>
        </w:rPr>
      </w:pPr>
    </w:p>
    <w:tbl>
      <w:tblPr>
        <w:tblStyle w:val="Tabellrutnt"/>
        <w:tblW w:w="8222" w:type="dxa"/>
        <w:tblInd w:w="817" w:type="dxa"/>
        <w:tblLook w:val="04A0" w:firstRow="1" w:lastRow="0" w:firstColumn="1" w:lastColumn="0" w:noHBand="0" w:noVBand="1"/>
      </w:tblPr>
      <w:tblGrid>
        <w:gridCol w:w="2161"/>
        <w:gridCol w:w="2161"/>
        <w:gridCol w:w="3900"/>
      </w:tblGrid>
      <w:tr w:rsidR="007B6BEE" w14:paraId="53BF38BB" w14:textId="77777777">
        <w:tc>
          <w:tcPr>
            <w:tcW w:w="2161" w:type="dxa"/>
          </w:tcPr>
          <w:p w14:paraId="7891A351" w14:textId="77777777" w:rsidR="007B6BEE" w:rsidRDefault="007B6BEE" w:rsidP="00BC6BA5">
            <w:pPr>
              <w:ind w:left="567" w:hanging="567"/>
              <w:rPr>
                <w:sz w:val="24"/>
              </w:rPr>
            </w:pPr>
            <w:r>
              <w:rPr>
                <w:sz w:val="24"/>
              </w:rPr>
              <w:t>Dag</w:t>
            </w:r>
          </w:p>
        </w:tc>
        <w:tc>
          <w:tcPr>
            <w:tcW w:w="2161" w:type="dxa"/>
          </w:tcPr>
          <w:p w14:paraId="06334C9F" w14:textId="77777777" w:rsidR="007B6BEE" w:rsidRDefault="007B6BEE" w:rsidP="00BC6BA5">
            <w:pPr>
              <w:ind w:left="567" w:hanging="567"/>
              <w:rPr>
                <w:sz w:val="24"/>
              </w:rPr>
            </w:pPr>
            <w:r>
              <w:rPr>
                <w:sz w:val="24"/>
              </w:rPr>
              <w:t>Datum</w:t>
            </w:r>
          </w:p>
        </w:tc>
        <w:tc>
          <w:tcPr>
            <w:tcW w:w="3900" w:type="dxa"/>
          </w:tcPr>
          <w:p w14:paraId="790F1C57" w14:textId="77777777" w:rsidR="007B6BEE" w:rsidRDefault="007B6BEE" w:rsidP="00BC6BA5">
            <w:pPr>
              <w:ind w:left="567" w:hanging="567"/>
              <w:rPr>
                <w:sz w:val="24"/>
              </w:rPr>
            </w:pPr>
            <w:r>
              <w:rPr>
                <w:sz w:val="24"/>
              </w:rPr>
              <w:t>Planerad tid för första varningssignal</w:t>
            </w:r>
          </w:p>
        </w:tc>
      </w:tr>
      <w:tr w:rsidR="00532915" w14:paraId="008EF57F" w14:textId="77777777">
        <w:tc>
          <w:tcPr>
            <w:tcW w:w="2161" w:type="dxa"/>
          </w:tcPr>
          <w:p w14:paraId="69F032FA" w14:textId="77777777" w:rsidR="00532915" w:rsidRDefault="00532915" w:rsidP="00BC6BA5">
            <w:pPr>
              <w:ind w:left="567" w:hanging="567"/>
              <w:rPr>
                <w:sz w:val="24"/>
              </w:rPr>
            </w:pPr>
            <w:r>
              <w:rPr>
                <w:sz w:val="24"/>
              </w:rPr>
              <w:t>Fredag</w:t>
            </w:r>
          </w:p>
        </w:tc>
        <w:tc>
          <w:tcPr>
            <w:tcW w:w="2161" w:type="dxa"/>
          </w:tcPr>
          <w:p w14:paraId="3EE080E1" w14:textId="271F328F" w:rsidR="00532915" w:rsidRDefault="00532915" w:rsidP="00BC6BA5">
            <w:pPr>
              <w:ind w:left="567" w:hanging="567"/>
              <w:rPr>
                <w:sz w:val="24"/>
              </w:rPr>
            </w:pPr>
            <w:r>
              <w:rPr>
                <w:sz w:val="24"/>
              </w:rPr>
              <w:t>20</w:t>
            </w:r>
            <w:r w:rsidR="00B728FD">
              <w:rPr>
                <w:sz w:val="24"/>
              </w:rPr>
              <w:t>21</w:t>
            </w:r>
            <w:r>
              <w:rPr>
                <w:sz w:val="24"/>
              </w:rPr>
              <w:t>-08-</w:t>
            </w:r>
            <w:r w:rsidR="00B728FD">
              <w:rPr>
                <w:sz w:val="24"/>
              </w:rPr>
              <w:t>27</w:t>
            </w:r>
          </w:p>
        </w:tc>
        <w:tc>
          <w:tcPr>
            <w:tcW w:w="3900" w:type="dxa"/>
          </w:tcPr>
          <w:p w14:paraId="45BD0C55" w14:textId="7CB65839" w:rsidR="00532915" w:rsidRDefault="00532915" w:rsidP="00BC6BA5">
            <w:pPr>
              <w:ind w:left="567" w:hanging="567"/>
              <w:rPr>
                <w:sz w:val="24"/>
              </w:rPr>
            </w:pPr>
            <w:proofErr w:type="spellStart"/>
            <w:r>
              <w:rPr>
                <w:sz w:val="24"/>
              </w:rPr>
              <w:t>Kl</w:t>
            </w:r>
            <w:proofErr w:type="spellEnd"/>
            <w:r>
              <w:rPr>
                <w:sz w:val="24"/>
              </w:rPr>
              <w:t>: 1</w:t>
            </w:r>
            <w:r w:rsidR="00C83314">
              <w:rPr>
                <w:sz w:val="24"/>
              </w:rPr>
              <w:t>2:00</w:t>
            </w:r>
          </w:p>
        </w:tc>
      </w:tr>
      <w:tr w:rsidR="007B6BEE" w:rsidRPr="00D65E13" w14:paraId="02A8DBD6" w14:textId="77777777">
        <w:tc>
          <w:tcPr>
            <w:tcW w:w="2161" w:type="dxa"/>
          </w:tcPr>
          <w:p w14:paraId="076CA9BC" w14:textId="77777777" w:rsidR="007B6BEE" w:rsidRPr="00532915" w:rsidRDefault="007B6BEE" w:rsidP="00BC6BA5">
            <w:pPr>
              <w:ind w:left="567" w:hanging="567"/>
              <w:rPr>
                <w:sz w:val="24"/>
              </w:rPr>
            </w:pPr>
            <w:r w:rsidRPr="00532915">
              <w:rPr>
                <w:sz w:val="24"/>
              </w:rPr>
              <w:t>Lördag</w:t>
            </w:r>
          </w:p>
        </w:tc>
        <w:tc>
          <w:tcPr>
            <w:tcW w:w="2161" w:type="dxa"/>
          </w:tcPr>
          <w:p w14:paraId="6EB8454C" w14:textId="60675F20" w:rsidR="007B6BEE" w:rsidRPr="00532915" w:rsidRDefault="00532915" w:rsidP="00BC6BA5">
            <w:pPr>
              <w:ind w:left="567" w:hanging="567"/>
              <w:rPr>
                <w:sz w:val="24"/>
              </w:rPr>
            </w:pPr>
            <w:r w:rsidRPr="00532915">
              <w:rPr>
                <w:sz w:val="24"/>
              </w:rPr>
              <w:t>20</w:t>
            </w:r>
            <w:r w:rsidR="00B728FD">
              <w:rPr>
                <w:sz w:val="24"/>
              </w:rPr>
              <w:t>21</w:t>
            </w:r>
            <w:r w:rsidRPr="00532915">
              <w:rPr>
                <w:sz w:val="24"/>
              </w:rPr>
              <w:t>-08-</w:t>
            </w:r>
            <w:r w:rsidR="00B728FD">
              <w:rPr>
                <w:sz w:val="24"/>
              </w:rPr>
              <w:t>28</w:t>
            </w:r>
          </w:p>
        </w:tc>
        <w:tc>
          <w:tcPr>
            <w:tcW w:w="3900" w:type="dxa"/>
          </w:tcPr>
          <w:p w14:paraId="2E475C33" w14:textId="77777777" w:rsidR="007B6BEE" w:rsidRPr="00532915" w:rsidRDefault="007B6BEE" w:rsidP="00BC6BA5">
            <w:pPr>
              <w:ind w:left="567" w:hanging="567"/>
              <w:rPr>
                <w:sz w:val="24"/>
              </w:rPr>
            </w:pPr>
            <w:proofErr w:type="spellStart"/>
            <w:r w:rsidRPr="00532915">
              <w:rPr>
                <w:sz w:val="24"/>
              </w:rPr>
              <w:t>Kl</w:t>
            </w:r>
            <w:proofErr w:type="spellEnd"/>
            <w:r w:rsidRPr="00532915">
              <w:rPr>
                <w:sz w:val="24"/>
              </w:rPr>
              <w:t xml:space="preserve">: </w:t>
            </w:r>
            <w:r w:rsidR="00532915" w:rsidRPr="00532915">
              <w:rPr>
                <w:sz w:val="24"/>
              </w:rPr>
              <w:t>10:00</w:t>
            </w:r>
          </w:p>
        </w:tc>
      </w:tr>
      <w:tr w:rsidR="007B6BEE" w14:paraId="0AD6BA28" w14:textId="77777777">
        <w:tc>
          <w:tcPr>
            <w:tcW w:w="2161" w:type="dxa"/>
          </w:tcPr>
          <w:p w14:paraId="230642E9" w14:textId="77777777" w:rsidR="007B6BEE" w:rsidRPr="00532915" w:rsidRDefault="007B6BEE" w:rsidP="00BC6BA5">
            <w:pPr>
              <w:ind w:left="567" w:hanging="567"/>
              <w:rPr>
                <w:sz w:val="24"/>
              </w:rPr>
            </w:pPr>
            <w:r w:rsidRPr="00532915">
              <w:rPr>
                <w:sz w:val="24"/>
              </w:rPr>
              <w:t>Söndag</w:t>
            </w:r>
          </w:p>
        </w:tc>
        <w:tc>
          <w:tcPr>
            <w:tcW w:w="2161" w:type="dxa"/>
          </w:tcPr>
          <w:p w14:paraId="4241B7E4" w14:textId="5846D5B4" w:rsidR="007B6BEE" w:rsidRPr="00532915" w:rsidRDefault="00532915" w:rsidP="00BC6BA5">
            <w:pPr>
              <w:ind w:left="567" w:hanging="567"/>
              <w:rPr>
                <w:sz w:val="24"/>
              </w:rPr>
            </w:pPr>
            <w:r>
              <w:rPr>
                <w:sz w:val="24"/>
              </w:rPr>
              <w:t>20</w:t>
            </w:r>
            <w:r w:rsidR="00B728FD">
              <w:rPr>
                <w:sz w:val="24"/>
              </w:rPr>
              <w:t>21</w:t>
            </w:r>
            <w:r>
              <w:rPr>
                <w:sz w:val="24"/>
              </w:rPr>
              <w:t>-08-</w:t>
            </w:r>
            <w:r w:rsidR="00B728FD">
              <w:rPr>
                <w:sz w:val="24"/>
              </w:rPr>
              <w:t>29</w:t>
            </w:r>
          </w:p>
        </w:tc>
        <w:tc>
          <w:tcPr>
            <w:tcW w:w="3900" w:type="dxa"/>
          </w:tcPr>
          <w:p w14:paraId="6E388F1A" w14:textId="77777777" w:rsidR="007B6BEE" w:rsidRPr="00532915" w:rsidRDefault="007B6BEE" w:rsidP="00BC6BA5">
            <w:pPr>
              <w:ind w:left="567" w:hanging="567"/>
              <w:rPr>
                <w:sz w:val="24"/>
              </w:rPr>
            </w:pPr>
            <w:proofErr w:type="spellStart"/>
            <w:r w:rsidRPr="00532915">
              <w:rPr>
                <w:sz w:val="24"/>
              </w:rPr>
              <w:t>Kl</w:t>
            </w:r>
            <w:proofErr w:type="spellEnd"/>
            <w:r w:rsidRPr="00532915">
              <w:rPr>
                <w:sz w:val="24"/>
              </w:rPr>
              <w:t xml:space="preserve">: </w:t>
            </w:r>
            <w:r w:rsidR="00532915">
              <w:rPr>
                <w:sz w:val="24"/>
              </w:rPr>
              <w:t>10:00</w:t>
            </w:r>
          </w:p>
        </w:tc>
      </w:tr>
    </w:tbl>
    <w:p w14:paraId="6AB03E9C" w14:textId="77777777" w:rsidR="007B6BEE" w:rsidRDefault="007B6BEE" w:rsidP="00BC6BA5">
      <w:pPr>
        <w:ind w:left="567" w:hanging="567"/>
        <w:rPr>
          <w:sz w:val="24"/>
        </w:rPr>
      </w:pPr>
      <w:r>
        <w:rPr>
          <w:sz w:val="24"/>
        </w:rPr>
        <w:tab/>
      </w:r>
    </w:p>
    <w:p w14:paraId="065EDBB7" w14:textId="7B37C2D7" w:rsidR="007B6BEE" w:rsidRDefault="007B6BEE" w:rsidP="00BC6BA5">
      <w:pPr>
        <w:ind w:left="567" w:hanging="567"/>
        <w:rPr>
          <w:sz w:val="24"/>
        </w:rPr>
      </w:pPr>
      <w:r>
        <w:rPr>
          <w:sz w:val="24"/>
        </w:rPr>
        <w:tab/>
      </w:r>
      <w:r w:rsidR="00BC408B">
        <w:rPr>
          <w:sz w:val="24"/>
        </w:rPr>
        <w:t xml:space="preserve">Ingen varningssignal ges efter </w:t>
      </w:r>
      <w:proofErr w:type="spellStart"/>
      <w:r w:rsidR="00BC408B">
        <w:rPr>
          <w:sz w:val="24"/>
        </w:rPr>
        <w:t>kl</w:t>
      </w:r>
      <w:proofErr w:type="spellEnd"/>
      <w:r w:rsidR="00BC408B">
        <w:rPr>
          <w:sz w:val="24"/>
        </w:rPr>
        <w:t xml:space="preserve"> 16:00 </w:t>
      </w:r>
      <w:r w:rsidR="0075504E">
        <w:rPr>
          <w:sz w:val="24"/>
        </w:rPr>
        <w:t xml:space="preserve">samt </w:t>
      </w:r>
      <w:r w:rsidR="00BC408B">
        <w:rPr>
          <w:sz w:val="24"/>
        </w:rPr>
        <w:t>s</w:t>
      </w:r>
      <w:r>
        <w:rPr>
          <w:sz w:val="24"/>
        </w:rPr>
        <w:t xml:space="preserve">ista dagen kommer varningssignal ges senast </w:t>
      </w:r>
      <w:proofErr w:type="spellStart"/>
      <w:r w:rsidR="007811F9">
        <w:rPr>
          <w:sz w:val="24"/>
        </w:rPr>
        <w:t>K</w:t>
      </w:r>
      <w:r w:rsidRPr="00CB4FA3">
        <w:rPr>
          <w:sz w:val="24"/>
        </w:rPr>
        <w:t>l</w:t>
      </w:r>
      <w:proofErr w:type="spellEnd"/>
      <w:r w:rsidRPr="00CB4FA3">
        <w:rPr>
          <w:sz w:val="24"/>
        </w:rPr>
        <w:t xml:space="preserve">: </w:t>
      </w:r>
      <w:r w:rsidR="00CB4FA3" w:rsidRPr="00CB4FA3">
        <w:rPr>
          <w:sz w:val="24"/>
        </w:rPr>
        <w:t>15:00</w:t>
      </w:r>
      <w:r>
        <w:rPr>
          <w:sz w:val="24"/>
        </w:rPr>
        <w:t xml:space="preserve"> </w:t>
      </w:r>
    </w:p>
    <w:p w14:paraId="001FA452" w14:textId="77777777" w:rsidR="007B6BEE" w:rsidRDefault="007B6BEE" w:rsidP="00BC6BA5">
      <w:pPr>
        <w:ind w:left="567" w:hanging="567"/>
        <w:rPr>
          <w:sz w:val="24"/>
        </w:rPr>
      </w:pPr>
    </w:p>
    <w:p w14:paraId="58EF910A" w14:textId="7C88CF3E" w:rsidR="00A25401" w:rsidRPr="008E21B2" w:rsidRDefault="006373FC" w:rsidP="00BC6BA5">
      <w:pPr>
        <w:ind w:left="567" w:hanging="567"/>
        <w:rPr>
          <w:i/>
          <w:sz w:val="24"/>
        </w:rPr>
      </w:pPr>
      <w:r>
        <w:rPr>
          <w:sz w:val="24"/>
        </w:rPr>
        <w:t>2</w:t>
      </w:r>
      <w:r w:rsidR="007B6BEE">
        <w:rPr>
          <w:sz w:val="24"/>
        </w:rPr>
        <w:t>.2</w:t>
      </w:r>
      <w:r w:rsidR="007B6BEE">
        <w:rPr>
          <w:sz w:val="24"/>
        </w:rPr>
        <w:tab/>
      </w:r>
      <w:r w:rsidR="007B6BEE" w:rsidRPr="006F02E6">
        <w:rPr>
          <w:sz w:val="24"/>
        </w:rPr>
        <w:t xml:space="preserve">För att uppmärksamma båtar på att ett nytt startförfarande snart ska börja </w:t>
      </w:r>
      <w:r w:rsidR="007B6BEE">
        <w:rPr>
          <w:sz w:val="24"/>
        </w:rPr>
        <w:br/>
      </w:r>
      <w:r w:rsidR="007B6BEE" w:rsidRPr="006F02E6">
        <w:rPr>
          <w:sz w:val="24"/>
        </w:rPr>
        <w:t>ko</w:t>
      </w:r>
      <w:r w:rsidR="007B6BEE">
        <w:rPr>
          <w:sz w:val="24"/>
        </w:rPr>
        <w:t>m</w:t>
      </w:r>
      <w:r w:rsidR="007B6BEE" w:rsidRPr="006F02E6">
        <w:rPr>
          <w:sz w:val="24"/>
        </w:rPr>
        <w:t>mer</w:t>
      </w:r>
      <w:r w:rsidR="007B6BEE">
        <w:rPr>
          <w:sz w:val="24"/>
        </w:rPr>
        <w:t xml:space="preserve"> </w:t>
      </w:r>
      <w:r w:rsidR="007B6BEE" w:rsidRPr="006F02E6">
        <w:rPr>
          <w:sz w:val="24"/>
        </w:rPr>
        <w:t xml:space="preserve">den orange startlinjeflaggan att visas med en ljudsignal minst fem </w:t>
      </w:r>
      <w:r w:rsidR="007B6BEE">
        <w:rPr>
          <w:sz w:val="24"/>
        </w:rPr>
        <w:br/>
      </w:r>
      <w:r w:rsidR="007B6BEE" w:rsidRPr="006F02E6">
        <w:rPr>
          <w:sz w:val="24"/>
        </w:rPr>
        <w:t>minuter före</w:t>
      </w:r>
      <w:r w:rsidR="007B6BEE">
        <w:rPr>
          <w:sz w:val="24"/>
        </w:rPr>
        <w:t xml:space="preserve"> </w:t>
      </w:r>
      <w:r w:rsidR="007B6BEE" w:rsidRPr="006F02E6">
        <w:rPr>
          <w:sz w:val="24"/>
        </w:rPr>
        <w:t>varningssignalen.</w:t>
      </w:r>
    </w:p>
    <w:p w14:paraId="799C0FC3" w14:textId="77777777" w:rsidR="007B6BEE" w:rsidRDefault="007B6BEE" w:rsidP="00BC6BA5">
      <w:pPr>
        <w:ind w:left="567" w:hanging="567"/>
        <w:rPr>
          <w:sz w:val="24"/>
        </w:rPr>
      </w:pPr>
    </w:p>
    <w:p w14:paraId="73159FFA" w14:textId="1E234B45" w:rsidR="007B6BEE" w:rsidRDefault="006373FC" w:rsidP="00BC6BA5">
      <w:pPr>
        <w:ind w:left="567" w:hanging="567"/>
        <w:rPr>
          <w:sz w:val="24"/>
        </w:rPr>
      </w:pPr>
      <w:r>
        <w:rPr>
          <w:sz w:val="24"/>
        </w:rPr>
        <w:t>2</w:t>
      </w:r>
      <w:r w:rsidR="00A25401">
        <w:rPr>
          <w:sz w:val="24"/>
        </w:rPr>
        <w:t>.</w:t>
      </w:r>
      <w:r w:rsidR="007B6BEE">
        <w:rPr>
          <w:sz w:val="24"/>
        </w:rPr>
        <w:t>3</w:t>
      </w:r>
      <w:r w:rsidR="00A25401">
        <w:rPr>
          <w:sz w:val="24"/>
        </w:rPr>
        <w:tab/>
      </w:r>
      <w:r w:rsidR="00C83314">
        <w:rPr>
          <w:sz w:val="24"/>
        </w:rPr>
        <w:t xml:space="preserve">10 </w:t>
      </w:r>
      <w:r w:rsidR="007B6BEE" w:rsidRPr="00D65E13">
        <w:rPr>
          <w:sz w:val="24"/>
        </w:rPr>
        <w:t xml:space="preserve">kappseglingar </w:t>
      </w:r>
      <w:r w:rsidR="00C83314">
        <w:rPr>
          <w:sz w:val="24"/>
        </w:rPr>
        <w:t xml:space="preserve">för Neptunkryssare och 7 för 2.4mR </w:t>
      </w:r>
      <w:r w:rsidR="007B6BEE" w:rsidRPr="00D65E13">
        <w:rPr>
          <w:sz w:val="24"/>
        </w:rPr>
        <w:t>är planerade</w:t>
      </w:r>
      <w:r w:rsidR="007B6BEE">
        <w:rPr>
          <w:sz w:val="24"/>
        </w:rPr>
        <w:t xml:space="preserve"> att genomföras under regattan</w:t>
      </w:r>
      <w:r w:rsidR="00FF60C2">
        <w:rPr>
          <w:sz w:val="24"/>
        </w:rPr>
        <w:t>.</w:t>
      </w:r>
    </w:p>
    <w:p w14:paraId="1FA728A4" w14:textId="77777777" w:rsidR="00A25401" w:rsidRDefault="00A25401" w:rsidP="00BC6BA5">
      <w:pPr>
        <w:ind w:left="567" w:hanging="567"/>
        <w:rPr>
          <w:sz w:val="24"/>
        </w:rPr>
      </w:pPr>
    </w:p>
    <w:p w14:paraId="6ACEE7EE" w14:textId="0BA3C493" w:rsidR="00BC6BA5" w:rsidRDefault="006373FC" w:rsidP="00BC6BA5">
      <w:pPr>
        <w:ind w:left="567" w:hanging="567"/>
        <w:rPr>
          <w:sz w:val="24"/>
        </w:rPr>
      </w:pPr>
      <w:r>
        <w:rPr>
          <w:sz w:val="24"/>
        </w:rPr>
        <w:t>2</w:t>
      </w:r>
      <w:r w:rsidR="00BC6BA5">
        <w:rPr>
          <w:sz w:val="24"/>
        </w:rPr>
        <w:t>.4</w:t>
      </w:r>
      <w:r w:rsidR="00BC6BA5">
        <w:rPr>
          <w:sz w:val="24"/>
        </w:rPr>
        <w:tab/>
        <w:t xml:space="preserve">Kappseglingskommittén ska försöka anpassa banan så att en kappsegling tar </w:t>
      </w:r>
      <w:r w:rsidR="00BC6BA5">
        <w:rPr>
          <w:sz w:val="24"/>
        </w:rPr>
        <w:br/>
        <w:t>ca</w:t>
      </w:r>
      <w:r w:rsidR="00CB4FA3">
        <w:rPr>
          <w:sz w:val="24"/>
        </w:rPr>
        <w:t xml:space="preserve"> </w:t>
      </w:r>
      <w:r w:rsidR="00B728FD">
        <w:rPr>
          <w:sz w:val="24"/>
        </w:rPr>
        <w:t>5</w:t>
      </w:r>
      <w:r w:rsidR="00CB4FA3">
        <w:rPr>
          <w:sz w:val="24"/>
        </w:rPr>
        <w:t xml:space="preserve">0 </w:t>
      </w:r>
      <w:r w:rsidR="00BC6BA5">
        <w:rPr>
          <w:sz w:val="24"/>
        </w:rPr>
        <w:t>minuter att segla.</w:t>
      </w:r>
    </w:p>
    <w:p w14:paraId="25D5C8B8" w14:textId="77777777" w:rsidR="00A25401" w:rsidRDefault="00A25401" w:rsidP="00BC6BA5">
      <w:pPr>
        <w:ind w:left="567" w:hanging="567"/>
        <w:rPr>
          <w:sz w:val="24"/>
        </w:rPr>
      </w:pPr>
    </w:p>
    <w:p w14:paraId="1581F9F0" w14:textId="400D2DFF" w:rsidR="00524C68" w:rsidRPr="00524C68" w:rsidRDefault="006373FC" w:rsidP="00BC6BA5">
      <w:pPr>
        <w:ind w:left="567" w:hanging="567"/>
        <w:rPr>
          <w:sz w:val="28"/>
          <w:szCs w:val="28"/>
        </w:rPr>
      </w:pPr>
      <w:r>
        <w:rPr>
          <w:b/>
          <w:sz w:val="28"/>
        </w:rPr>
        <w:t>3.</w:t>
      </w:r>
      <w:r w:rsidR="00524C68" w:rsidRPr="00116734">
        <w:rPr>
          <w:b/>
          <w:sz w:val="28"/>
        </w:rPr>
        <w:tab/>
      </w:r>
      <w:r w:rsidR="00116734" w:rsidRPr="00116734">
        <w:rPr>
          <w:b/>
          <w:sz w:val="28"/>
        </w:rPr>
        <w:t>Tävlingsexpeditionen och signalmasten</w:t>
      </w:r>
      <w:r w:rsidR="00116734">
        <w:rPr>
          <w:b/>
          <w:sz w:val="28"/>
        </w:rPr>
        <w:t>s pla</w:t>
      </w:r>
      <w:r w:rsidR="005473C5">
        <w:rPr>
          <w:b/>
          <w:sz w:val="28"/>
        </w:rPr>
        <w:t>cering</w:t>
      </w:r>
      <w:r w:rsidR="00116734">
        <w:rPr>
          <w:b/>
          <w:sz w:val="28"/>
        </w:rPr>
        <w:t>.</w:t>
      </w:r>
      <w:r w:rsidR="00524C68" w:rsidRPr="00116734">
        <w:rPr>
          <w:b/>
          <w:sz w:val="28"/>
        </w:rPr>
        <w:br/>
      </w:r>
    </w:p>
    <w:p w14:paraId="365E1D6B" w14:textId="2A076EB3" w:rsidR="00A25401" w:rsidRPr="00C151AA" w:rsidRDefault="006373FC" w:rsidP="00BC6BA5">
      <w:pPr>
        <w:ind w:left="567" w:hanging="567"/>
        <w:rPr>
          <w:sz w:val="24"/>
          <w:szCs w:val="28"/>
        </w:rPr>
      </w:pPr>
      <w:r>
        <w:rPr>
          <w:sz w:val="24"/>
          <w:szCs w:val="28"/>
        </w:rPr>
        <w:t>3</w:t>
      </w:r>
      <w:r w:rsidR="00524C68" w:rsidRPr="00D65E13">
        <w:rPr>
          <w:sz w:val="24"/>
          <w:szCs w:val="28"/>
        </w:rPr>
        <w:t>.1</w:t>
      </w:r>
      <w:r w:rsidR="00524C68" w:rsidRPr="00D65E13">
        <w:rPr>
          <w:sz w:val="24"/>
          <w:szCs w:val="28"/>
        </w:rPr>
        <w:tab/>
        <w:t>Tävli</w:t>
      </w:r>
      <w:r w:rsidR="00A25401">
        <w:rPr>
          <w:sz w:val="24"/>
          <w:szCs w:val="28"/>
        </w:rPr>
        <w:t xml:space="preserve">ngsexpeditionen är placerad </w:t>
      </w:r>
      <w:r w:rsidR="00CB4FA3">
        <w:rPr>
          <w:sz w:val="24"/>
          <w:szCs w:val="28"/>
        </w:rPr>
        <w:t>i Annexet vid Gefle Segel Sällskaps klubbområde</w:t>
      </w:r>
      <w:r w:rsidR="00366879">
        <w:rPr>
          <w:sz w:val="24"/>
          <w:szCs w:val="28"/>
        </w:rPr>
        <w:t>.</w:t>
      </w:r>
    </w:p>
    <w:p w14:paraId="539B524F" w14:textId="77777777" w:rsidR="005A46C7" w:rsidRPr="005A46C7" w:rsidRDefault="005A46C7" w:rsidP="00BC6BA5">
      <w:pPr>
        <w:ind w:left="567" w:hanging="567"/>
        <w:rPr>
          <w:i/>
          <w:sz w:val="24"/>
          <w:szCs w:val="28"/>
        </w:rPr>
      </w:pPr>
    </w:p>
    <w:p w14:paraId="08B182A2" w14:textId="5344151A" w:rsidR="00116734" w:rsidRDefault="006373FC" w:rsidP="00116734">
      <w:pPr>
        <w:ind w:left="567" w:hanging="567"/>
        <w:rPr>
          <w:sz w:val="24"/>
          <w:szCs w:val="28"/>
        </w:rPr>
      </w:pPr>
      <w:r>
        <w:rPr>
          <w:sz w:val="24"/>
          <w:szCs w:val="28"/>
        </w:rPr>
        <w:t>3</w:t>
      </w:r>
      <w:r w:rsidR="00A25401">
        <w:rPr>
          <w:sz w:val="24"/>
          <w:szCs w:val="28"/>
        </w:rPr>
        <w:t>.2</w:t>
      </w:r>
      <w:r w:rsidR="00A25401">
        <w:rPr>
          <w:sz w:val="24"/>
          <w:szCs w:val="28"/>
        </w:rPr>
        <w:tab/>
      </w:r>
      <w:r w:rsidR="00524C68">
        <w:rPr>
          <w:sz w:val="24"/>
          <w:szCs w:val="28"/>
        </w:rPr>
        <w:t>Signaler i land kommer att visas på signalmasten</w:t>
      </w:r>
      <w:r w:rsidR="00524C68" w:rsidRPr="00D65E13">
        <w:rPr>
          <w:sz w:val="24"/>
          <w:szCs w:val="28"/>
        </w:rPr>
        <w:t xml:space="preserve"> </w:t>
      </w:r>
      <w:r w:rsidR="00524C68">
        <w:rPr>
          <w:sz w:val="24"/>
          <w:szCs w:val="28"/>
        </w:rPr>
        <w:t xml:space="preserve">som </w:t>
      </w:r>
      <w:r w:rsidR="00524C68" w:rsidRPr="00D65E13">
        <w:rPr>
          <w:sz w:val="24"/>
          <w:szCs w:val="28"/>
        </w:rPr>
        <w:t>är placerad</w:t>
      </w:r>
      <w:r w:rsidR="00C151AA">
        <w:rPr>
          <w:sz w:val="24"/>
          <w:szCs w:val="28"/>
        </w:rPr>
        <w:t xml:space="preserve"> </w:t>
      </w:r>
      <w:r w:rsidR="00CB4FA3">
        <w:rPr>
          <w:sz w:val="24"/>
          <w:szCs w:val="28"/>
        </w:rPr>
        <w:t xml:space="preserve">utanför </w:t>
      </w:r>
      <w:r w:rsidR="00FF60C2">
        <w:rPr>
          <w:sz w:val="24"/>
          <w:szCs w:val="28"/>
        </w:rPr>
        <w:t>t</w:t>
      </w:r>
      <w:r w:rsidR="00CB4FA3">
        <w:rPr>
          <w:sz w:val="24"/>
          <w:szCs w:val="28"/>
        </w:rPr>
        <w:t>ävlingsexpeditionen</w:t>
      </w:r>
      <w:r w:rsidR="00FF60C2">
        <w:rPr>
          <w:sz w:val="24"/>
          <w:szCs w:val="28"/>
        </w:rPr>
        <w:t>.</w:t>
      </w:r>
    </w:p>
    <w:p w14:paraId="74148E91" w14:textId="77777777" w:rsidR="006A2EF7" w:rsidRDefault="006A2EF7" w:rsidP="00116734">
      <w:pPr>
        <w:ind w:left="567" w:hanging="567"/>
        <w:rPr>
          <w:sz w:val="24"/>
          <w:szCs w:val="28"/>
        </w:rPr>
      </w:pPr>
    </w:p>
    <w:p w14:paraId="16A5169A" w14:textId="54490F24" w:rsidR="006A2EF7" w:rsidRDefault="006A2EF7" w:rsidP="006A2EF7">
      <w:pPr>
        <w:tabs>
          <w:tab w:val="left" w:pos="567"/>
        </w:tabs>
        <w:ind w:left="567" w:right="425" w:hanging="567"/>
        <w:rPr>
          <w:rFonts w:ascii="Arial" w:hAnsi="Arial" w:cs="Arial"/>
          <w:highlight w:val="yellow"/>
        </w:rPr>
      </w:pPr>
      <w:r>
        <w:rPr>
          <w:sz w:val="24"/>
          <w:szCs w:val="28"/>
        </w:rPr>
        <w:t xml:space="preserve">3.3    </w:t>
      </w:r>
      <w:r w:rsidRPr="006A2EF7">
        <w:rPr>
          <w:sz w:val="24"/>
          <w:szCs w:val="24"/>
        </w:rPr>
        <w:t>Ändringar i seglingsföreskrifterna kommer att anslås på den officiella anslagstavlan</w:t>
      </w:r>
      <w:r>
        <w:rPr>
          <w:sz w:val="24"/>
          <w:szCs w:val="24"/>
        </w:rPr>
        <w:t xml:space="preserve">   </w:t>
      </w:r>
      <w:r w:rsidRPr="006A2EF7">
        <w:rPr>
          <w:sz w:val="24"/>
          <w:szCs w:val="24"/>
        </w:rPr>
        <w:t xml:space="preserve">senast </w:t>
      </w:r>
      <w:proofErr w:type="spellStart"/>
      <w:r w:rsidRPr="006A2EF7">
        <w:rPr>
          <w:sz w:val="24"/>
          <w:szCs w:val="24"/>
        </w:rPr>
        <w:t>kl</w:t>
      </w:r>
      <w:proofErr w:type="spellEnd"/>
      <w:r w:rsidRPr="006A2EF7">
        <w:rPr>
          <w:sz w:val="24"/>
          <w:szCs w:val="24"/>
        </w:rPr>
        <w:t xml:space="preserve"> 08 den aktuella dagen. Ändringar i tidschema före </w:t>
      </w:r>
      <w:proofErr w:type="spellStart"/>
      <w:r w:rsidRPr="006A2EF7">
        <w:rPr>
          <w:sz w:val="24"/>
          <w:szCs w:val="24"/>
        </w:rPr>
        <w:t>kl</w:t>
      </w:r>
      <w:proofErr w:type="spellEnd"/>
      <w:r w:rsidRPr="006A2EF7">
        <w:rPr>
          <w:sz w:val="24"/>
          <w:szCs w:val="24"/>
        </w:rPr>
        <w:t xml:space="preserve"> 20 dagen före.</w:t>
      </w:r>
      <w:r w:rsidRPr="006A2EF7">
        <w:rPr>
          <w:rFonts w:ascii="Arial" w:hAnsi="Arial" w:cs="Arial"/>
        </w:rPr>
        <w:t xml:space="preserve"> </w:t>
      </w:r>
    </w:p>
    <w:p w14:paraId="75EA6753" w14:textId="5660C92B" w:rsidR="006A2EF7" w:rsidRPr="00116734" w:rsidRDefault="006A2EF7" w:rsidP="006A2EF7">
      <w:pPr>
        <w:ind w:left="567" w:hanging="567"/>
        <w:rPr>
          <w:i/>
          <w:sz w:val="24"/>
          <w:szCs w:val="28"/>
        </w:rPr>
      </w:pPr>
      <w:r>
        <w:rPr>
          <w:sz w:val="24"/>
          <w:szCs w:val="28"/>
        </w:rPr>
        <w:t xml:space="preserve"> </w:t>
      </w:r>
    </w:p>
    <w:p w14:paraId="1CED43D7" w14:textId="77777777" w:rsidR="005473C5" w:rsidRDefault="005473C5" w:rsidP="00366879">
      <w:pPr>
        <w:rPr>
          <w:sz w:val="22"/>
          <w:szCs w:val="22"/>
          <w:highlight w:val="yellow"/>
        </w:rPr>
      </w:pPr>
    </w:p>
    <w:p w14:paraId="5550516B" w14:textId="31DBE0E7" w:rsidR="00A25401" w:rsidRDefault="006373FC" w:rsidP="00BC6BA5">
      <w:pPr>
        <w:ind w:left="567" w:hanging="567"/>
        <w:rPr>
          <w:sz w:val="24"/>
        </w:rPr>
      </w:pPr>
      <w:r>
        <w:rPr>
          <w:b/>
          <w:sz w:val="28"/>
        </w:rPr>
        <w:t>4</w:t>
      </w:r>
      <w:r w:rsidR="00A25401">
        <w:rPr>
          <w:b/>
          <w:sz w:val="28"/>
        </w:rPr>
        <w:t>.</w:t>
      </w:r>
      <w:r w:rsidR="00A25401">
        <w:rPr>
          <w:b/>
          <w:sz w:val="28"/>
        </w:rPr>
        <w:tab/>
        <w:t>Märken</w:t>
      </w:r>
    </w:p>
    <w:p w14:paraId="05504633" w14:textId="77777777" w:rsidR="00A25401" w:rsidRDefault="00A25401" w:rsidP="00BC6BA5">
      <w:pPr>
        <w:ind w:left="567" w:hanging="567"/>
        <w:rPr>
          <w:sz w:val="24"/>
        </w:rPr>
      </w:pPr>
    </w:p>
    <w:p w14:paraId="73A1BB36" w14:textId="21CCF6E0" w:rsidR="00B15277" w:rsidRPr="00B15277" w:rsidRDefault="006373FC" w:rsidP="00B15277">
      <w:pPr>
        <w:ind w:left="567" w:hanging="567"/>
        <w:rPr>
          <w:sz w:val="24"/>
          <w:szCs w:val="28"/>
        </w:rPr>
      </w:pPr>
      <w:r>
        <w:rPr>
          <w:sz w:val="24"/>
        </w:rPr>
        <w:t>4</w:t>
      </w:r>
      <w:r w:rsidR="00A25401">
        <w:rPr>
          <w:sz w:val="24"/>
        </w:rPr>
        <w:t>.1</w:t>
      </w:r>
      <w:r w:rsidR="00A25401">
        <w:rPr>
          <w:sz w:val="24"/>
        </w:rPr>
        <w:tab/>
        <w:t>Rundningsmärkena ä</w:t>
      </w:r>
      <w:r w:rsidR="00FF60C2">
        <w:rPr>
          <w:sz w:val="24"/>
        </w:rPr>
        <w:t xml:space="preserve">r </w:t>
      </w:r>
      <w:r w:rsidR="00366879">
        <w:rPr>
          <w:sz w:val="24"/>
        </w:rPr>
        <w:t>gula cylindriska bojar.</w:t>
      </w:r>
      <w:r w:rsidR="00B15277">
        <w:rPr>
          <w:sz w:val="24"/>
          <w:szCs w:val="28"/>
        </w:rPr>
        <w:br/>
      </w:r>
      <w:r w:rsidR="005473C5">
        <w:rPr>
          <w:sz w:val="24"/>
          <w:szCs w:val="28"/>
        </w:rPr>
        <w:t>Startmärken är</w:t>
      </w:r>
      <w:r w:rsidR="00FF60C2">
        <w:rPr>
          <w:sz w:val="24"/>
          <w:szCs w:val="28"/>
        </w:rPr>
        <w:t xml:space="preserve"> orange flaggboj.</w:t>
      </w:r>
      <w:r w:rsidR="005473C5">
        <w:rPr>
          <w:sz w:val="24"/>
          <w:szCs w:val="28"/>
        </w:rPr>
        <w:br/>
        <w:t>Målmärken är</w:t>
      </w:r>
      <w:r w:rsidR="00FF60C2">
        <w:rPr>
          <w:sz w:val="24"/>
          <w:szCs w:val="28"/>
        </w:rPr>
        <w:t xml:space="preserve"> blå flaggboj.</w:t>
      </w:r>
    </w:p>
    <w:p w14:paraId="472B308E" w14:textId="77777777" w:rsidR="007B6BEE" w:rsidRDefault="007B6BEE" w:rsidP="00BC6BA5">
      <w:pPr>
        <w:ind w:left="567" w:hanging="567"/>
        <w:rPr>
          <w:i/>
          <w:sz w:val="24"/>
          <w:szCs w:val="28"/>
        </w:rPr>
      </w:pPr>
    </w:p>
    <w:p w14:paraId="5EF28429" w14:textId="3F460F5E" w:rsidR="00BC6BA5" w:rsidRPr="00FF60C2" w:rsidRDefault="006373FC" w:rsidP="00FF60C2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>4</w:t>
      </w:r>
      <w:r w:rsidR="00A25401" w:rsidRPr="00C151AA">
        <w:rPr>
          <w:sz w:val="24"/>
          <w:szCs w:val="24"/>
        </w:rPr>
        <w:t>.2</w:t>
      </w:r>
      <w:r w:rsidR="00A25401" w:rsidRPr="00C151AA">
        <w:rPr>
          <w:sz w:val="24"/>
          <w:szCs w:val="24"/>
        </w:rPr>
        <w:tab/>
      </w:r>
      <w:r w:rsidR="00C151AA" w:rsidRPr="00C151AA">
        <w:rPr>
          <w:sz w:val="24"/>
          <w:szCs w:val="24"/>
        </w:rPr>
        <w:t>Vid banändring flyttas de ordinarie rundningsmärkena.</w:t>
      </w:r>
      <w:r w:rsidR="00BC6BA5">
        <w:rPr>
          <w:sz w:val="24"/>
          <w:szCs w:val="24"/>
        </w:rPr>
        <w:t xml:space="preserve"> Detta ändrar </w:t>
      </w:r>
      <w:proofErr w:type="spellStart"/>
      <w:r w:rsidR="00BC6BA5">
        <w:rPr>
          <w:sz w:val="24"/>
          <w:szCs w:val="24"/>
        </w:rPr>
        <w:t>AppS</w:t>
      </w:r>
      <w:r w:rsidR="00B15277">
        <w:rPr>
          <w:sz w:val="24"/>
          <w:szCs w:val="24"/>
        </w:rPr>
        <w:t>F</w:t>
      </w:r>
      <w:proofErr w:type="spellEnd"/>
      <w:r w:rsidR="00BC6BA5">
        <w:rPr>
          <w:sz w:val="24"/>
          <w:szCs w:val="24"/>
        </w:rPr>
        <w:t xml:space="preserve"> 10.1</w:t>
      </w:r>
      <w:r w:rsidR="00BC6BA5">
        <w:rPr>
          <w:i/>
          <w:sz w:val="24"/>
          <w:szCs w:val="28"/>
        </w:rPr>
        <w:t xml:space="preserve"> </w:t>
      </w:r>
    </w:p>
    <w:p w14:paraId="18C50B2A" w14:textId="77777777" w:rsidR="00503B9F" w:rsidRDefault="00503B9F" w:rsidP="00BC6BA5">
      <w:pPr>
        <w:ind w:left="567" w:hanging="567"/>
        <w:rPr>
          <w:sz w:val="22"/>
          <w:szCs w:val="22"/>
        </w:rPr>
      </w:pPr>
    </w:p>
    <w:p w14:paraId="5A49FDCF" w14:textId="0A25E59F" w:rsidR="00915E01" w:rsidRDefault="006373FC" w:rsidP="00BC6BA5">
      <w:pPr>
        <w:ind w:left="567" w:hanging="567"/>
        <w:rPr>
          <w:b/>
          <w:sz w:val="28"/>
        </w:rPr>
      </w:pPr>
      <w:r>
        <w:rPr>
          <w:b/>
          <w:sz w:val="28"/>
        </w:rPr>
        <w:t>5</w:t>
      </w:r>
      <w:r w:rsidR="00915E01">
        <w:rPr>
          <w:b/>
          <w:sz w:val="28"/>
        </w:rPr>
        <w:tab/>
        <w:t>Tidsbegränsning</w:t>
      </w:r>
    </w:p>
    <w:p w14:paraId="43CAFB60" w14:textId="77777777" w:rsidR="008E21B2" w:rsidRDefault="008E21B2" w:rsidP="00BC6BA5">
      <w:pPr>
        <w:ind w:left="567" w:hanging="567"/>
        <w:rPr>
          <w:sz w:val="24"/>
        </w:rPr>
      </w:pPr>
    </w:p>
    <w:p w14:paraId="5D1A6079" w14:textId="3202B924" w:rsidR="008E21B2" w:rsidRPr="00FF60C2" w:rsidRDefault="006373FC" w:rsidP="00FF60C2">
      <w:pPr>
        <w:ind w:left="567" w:hanging="567"/>
        <w:rPr>
          <w:sz w:val="24"/>
        </w:rPr>
      </w:pPr>
      <w:r>
        <w:rPr>
          <w:sz w:val="24"/>
        </w:rPr>
        <w:t>5</w:t>
      </w:r>
      <w:r w:rsidR="008E21B2" w:rsidRPr="001F24A9">
        <w:rPr>
          <w:sz w:val="24"/>
        </w:rPr>
        <w:t>.1</w:t>
      </w:r>
      <w:r w:rsidR="008E21B2">
        <w:rPr>
          <w:sz w:val="24"/>
        </w:rPr>
        <w:tab/>
      </w:r>
      <w:r w:rsidR="008E21B2" w:rsidRPr="003B1253">
        <w:rPr>
          <w:sz w:val="24"/>
        </w:rPr>
        <w:t>Kappseglingens tidsbegränsning:</w:t>
      </w:r>
      <w:r w:rsidR="008E21B2">
        <w:rPr>
          <w:sz w:val="24"/>
        </w:rPr>
        <w:t xml:space="preserve"> </w:t>
      </w:r>
      <w:r w:rsidR="008E21B2">
        <w:rPr>
          <w:sz w:val="24"/>
        </w:rPr>
        <w:br/>
        <w:t xml:space="preserve">Maximitiden för första båt i mål är </w:t>
      </w:r>
      <w:r w:rsidR="00FF60C2">
        <w:rPr>
          <w:sz w:val="24"/>
        </w:rPr>
        <w:t>120</w:t>
      </w:r>
      <w:r w:rsidR="008E21B2">
        <w:rPr>
          <w:sz w:val="24"/>
        </w:rPr>
        <w:t xml:space="preserve"> minuter.</w:t>
      </w:r>
    </w:p>
    <w:p w14:paraId="57F3F08D" w14:textId="77777777" w:rsidR="008E21B2" w:rsidRPr="00714349" w:rsidRDefault="008E21B2" w:rsidP="00BC6BA5">
      <w:pPr>
        <w:ind w:left="567" w:hanging="567"/>
        <w:rPr>
          <w:i/>
          <w:sz w:val="24"/>
        </w:rPr>
      </w:pPr>
    </w:p>
    <w:p w14:paraId="44602EF5" w14:textId="729D5CF9" w:rsidR="008E21B2" w:rsidRPr="00AD37E8" w:rsidRDefault="006373FC" w:rsidP="00BC6BA5">
      <w:pPr>
        <w:ind w:left="567" w:hanging="567"/>
        <w:rPr>
          <w:i/>
          <w:sz w:val="24"/>
        </w:rPr>
      </w:pPr>
      <w:r>
        <w:rPr>
          <w:sz w:val="24"/>
        </w:rPr>
        <w:t>5</w:t>
      </w:r>
      <w:r w:rsidR="008E21B2" w:rsidRPr="00AD37E8">
        <w:rPr>
          <w:sz w:val="24"/>
        </w:rPr>
        <w:t>.2</w:t>
      </w:r>
      <w:r w:rsidR="008E21B2" w:rsidRPr="00AD37E8">
        <w:rPr>
          <w:b/>
          <w:sz w:val="24"/>
        </w:rPr>
        <w:tab/>
      </w:r>
      <w:r w:rsidR="008E21B2" w:rsidRPr="003B1253">
        <w:rPr>
          <w:sz w:val="24"/>
        </w:rPr>
        <w:t>Målgångsfönster:</w:t>
      </w:r>
      <w:r w:rsidR="008E21B2" w:rsidRPr="00AD37E8">
        <w:rPr>
          <w:b/>
          <w:sz w:val="24"/>
        </w:rPr>
        <w:t xml:space="preserve"> </w:t>
      </w:r>
      <w:r w:rsidR="00C0655D">
        <w:rPr>
          <w:b/>
          <w:sz w:val="24"/>
        </w:rPr>
        <w:br/>
      </w:r>
      <w:r w:rsidR="00C0655D" w:rsidRPr="00C0655D">
        <w:rPr>
          <w:sz w:val="24"/>
        </w:rPr>
        <w:t xml:space="preserve">Målgångsfönstret är </w:t>
      </w:r>
      <w:r w:rsidR="00FF60C2">
        <w:rPr>
          <w:sz w:val="24"/>
        </w:rPr>
        <w:t>30</w:t>
      </w:r>
      <w:r w:rsidR="00C0655D" w:rsidRPr="00C0655D">
        <w:rPr>
          <w:sz w:val="24"/>
        </w:rPr>
        <w:t xml:space="preserve"> minuter.</w:t>
      </w:r>
    </w:p>
    <w:p w14:paraId="38F64FC3" w14:textId="77777777" w:rsidR="008E21B2" w:rsidRDefault="008E21B2" w:rsidP="00BC6BA5">
      <w:pPr>
        <w:ind w:left="567" w:hanging="567"/>
        <w:rPr>
          <w:color w:val="FF0000"/>
          <w:sz w:val="24"/>
        </w:rPr>
      </w:pPr>
    </w:p>
    <w:p w14:paraId="5C5EAEC0" w14:textId="4139C2FD" w:rsidR="008E21B2" w:rsidRPr="000E1CC1" w:rsidRDefault="006373FC" w:rsidP="00BC6BA5">
      <w:pPr>
        <w:ind w:left="567" w:hanging="567"/>
        <w:rPr>
          <w:sz w:val="24"/>
          <w:shd w:val="clear" w:color="auto" w:fill="FFFFFF"/>
          <w:lang w:eastAsia="ar-SA"/>
        </w:rPr>
      </w:pPr>
      <w:r>
        <w:rPr>
          <w:sz w:val="24"/>
          <w:shd w:val="clear" w:color="auto" w:fill="FFFFFF"/>
          <w:lang w:eastAsia="ar-SA"/>
        </w:rPr>
        <w:t>5</w:t>
      </w:r>
      <w:r w:rsidR="008E21B2" w:rsidRPr="000E1CC1">
        <w:rPr>
          <w:sz w:val="24"/>
          <w:shd w:val="clear" w:color="auto" w:fill="FFFFFF"/>
          <w:lang w:eastAsia="ar-SA"/>
        </w:rPr>
        <w:t xml:space="preserve">.3 </w:t>
      </w:r>
      <w:r w:rsidR="008E21B2">
        <w:rPr>
          <w:sz w:val="24"/>
          <w:shd w:val="clear" w:color="auto" w:fill="FFFFFF"/>
          <w:lang w:eastAsia="ar-SA"/>
        </w:rPr>
        <w:tab/>
      </w:r>
      <w:r w:rsidR="008E21B2" w:rsidRPr="003B1253">
        <w:rPr>
          <w:sz w:val="24"/>
        </w:rPr>
        <w:t>Tidsbegränsning vid märke 1:</w:t>
      </w:r>
      <w:r w:rsidR="008E21B2">
        <w:rPr>
          <w:sz w:val="24"/>
          <w:shd w:val="clear" w:color="auto" w:fill="FFFFFF"/>
          <w:lang w:eastAsia="ar-SA"/>
        </w:rPr>
        <w:t xml:space="preserve"> </w:t>
      </w:r>
      <w:r w:rsidR="008E21B2">
        <w:rPr>
          <w:sz w:val="24"/>
          <w:shd w:val="clear" w:color="auto" w:fill="FFFFFF"/>
          <w:lang w:eastAsia="ar-SA"/>
        </w:rPr>
        <w:br/>
      </w:r>
      <w:r w:rsidR="008E21B2" w:rsidRPr="000E1CC1">
        <w:rPr>
          <w:sz w:val="24"/>
          <w:shd w:val="clear" w:color="auto" w:fill="FFFFFF"/>
          <w:lang w:eastAsia="ar-SA"/>
        </w:rPr>
        <w:t>Maxtid</w:t>
      </w:r>
      <w:r w:rsidR="008E21B2">
        <w:rPr>
          <w:sz w:val="24"/>
          <w:shd w:val="clear" w:color="auto" w:fill="FFFFFF"/>
          <w:lang w:eastAsia="ar-SA"/>
        </w:rPr>
        <w:t>en</w:t>
      </w:r>
      <w:r w:rsidR="008E21B2" w:rsidRPr="000E1CC1">
        <w:rPr>
          <w:sz w:val="24"/>
          <w:shd w:val="clear" w:color="auto" w:fill="FFFFFF"/>
          <w:lang w:eastAsia="ar-SA"/>
        </w:rPr>
        <w:t xml:space="preserve"> för första båt att passera märke 1</w:t>
      </w:r>
      <w:r w:rsidR="008E21B2">
        <w:rPr>
          <w:sz w:val="24"/>
          <w:shd w:val="clear" w:color="auto" w:fill="FFFFFF"/>
          <w:lang w:eastAsia="ar-SA"/>
        </w:rPr>
        <w:t xml:space="preserve"> är </w:t>
      </w:r>
      <w:r w:rsidR="00B728FD">
        <w:rPr>
          <w:sz w:val="24"/>
          <w:shd w:val="clear" w:color="auto" w:fill="FFFFFF"/>
          <w:lang w:eastAsia="ar-SA"/>
        </w:rPr>
        <w:t>30</w:t>
      </w:r>
      <w:r w:rsidR="008E21B2">
        <w:rPr>
          <w:sz w:val="24"/>
          <w:shd w:val="clear" w:color="auto" w:fill="FFFFFF"/>
          <w:lang w:eastAsia="ar-SA"/>
        </w:rPr>
        <w:t xml:space="preserve"> minuter</w:t>
      </w:r>
      <w:r w:rsidR="00E027CA">
        <w:rPr>
          <w:sz w:val="24"/>
          <w:shd w:val="clear" w:color="auto" w:fill="FFFFFF"/>
          <w:lang w:eastAsia="ar-SA"/>
        </w:rPr>
        <w:t>.</w:t>
      </w:r>
    </w:p>
    <w:p w14:paraId="3762DD75" w14:textId="77777777" w:rsidR="00503B9F" w:rsidRDefault="00503B9F" w:rsidP="00BC6BA5">
      <w:pPr>
        <w:ind w:left="567" w:hanging="567"/>
        <w:rPr>
          <w:color w:val="FF0000"/>
          <w:sz w:val="24"/>
        </w:rPr>
      </w:pPr>
    </w:p>
    <w:p w14:paraId="66D6A5F2" w14:textId="1E1720D0" w:rsidR="00915E01" w:rsidRPr="00503B9F" w:rsidRDefault="006373FC" w:rsidP="007B2170">
      <w:pPr>
        <w:ind w:left="567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503B9F" w:rsidRPr="00503B9F">
        <w:rPr>
          <w:b/>
          <w:sz w:val="28"/>
          <w:szCs w:val="28"/>
        </w:rPr>
        <w:tab/>
        <w:t>Ändringar och tillägg till KSR Appendix S</w:t>
      </w:r>
    </w:p>
    <w:p w14:paraId="7A4CC5B7" w14:textId="77777777" w:rsidR="00C3689F" w:rsidRDefault="00C3689F" w:rsidP="00E944A6">
      <w:pPr>
        <w:pStyle w:val="Brdtextmedindrag"/>
        <w:ind w:left="567" w:firstLine="0"/>
        <w:rPr>
          <w:szCs w:val="24"/>
        </w:rPr>
      </w:pPr>
    </w:p>
    <w:p w14:paraId="28FA6449" w14:textId="6A73D135" w:rsidR="00C3689F" w:rsidRDefault="006373FC" w:rsidP="00C3689F">
      <w:pPr>
        <w:ind w:left="567" w:hanging="567"/>
        <w:rPr>
          <w:i/>
          <w:sz w:val="24"/>
        </w:rPr>
      </w:pPr>
      <w:r>
        <w:rPr>
          <w:sz w:val="24"/>
          <w:szCs w:val="22"/>
        </w:rPr>
        <w:t>6</w:t>
      </w:r>
      <w:r w:rsidR="00C3689F" w:rsidRPr="00E027CA">
        <w:rPr>
          <w:sz w:val="24"/>
          <w:szCs w:val="22"/>
        </w:rPr>
        <w:t>.</w:t>
      </w:r>
      <w:r w:rsidR="00E553A8">
        <w:rPr>
          <w:sz w:val="24"/>
          <w:szCs w:val="22"/>
        </w:rPr>
        <w:t>1</w:t>
      </w:r>
      <w:r w:rsidR="00C3689F" w:rsidRPr="00E027CA">
        <w:rPr>
          <w:sz w:val="24"/>
          <w:szCs w:val="22"/>
        </w:rPr>
        <w:tab/>
      </w:r>
      <w:r w:rsidR="00C3689F">
        <w:rPr>
          <w:sz w:val="24"/>
          <w:szCs w:val="22"/>
        </w:rPr>
        <w:t xml:space="preserve">Klassflaggan för </w:t>
      </w:r>
      <w:r w:rsidR="00C83314">
        <w:rPr>
          <w:sz w:val="24"/>
          <w:szCs w:val="22"/>
        </w:rPr>
        <w:t xml:space="preserve">Neptunkryssare är signalflagg </w:t>
      </w:r>
      <w:r w:rsidR="006C6C9D">
        <w:rPr>
          <w:sz w:val="24"/>
          <w:szCs w:val="22"/>
        </w:rPr>
        <w:t>O</w:t>
      </w:r>
      <w:r w:rsidR="00C83314">
        <w:rPr>
          <w:sz w:val="24"/>
          <w:szCs w:val="22"/>
        </w:rPr>
        <w:t xml:space="preserve"> och för </w:t>
      </w:r>
      <w:r w:rsidR="00C3689F">
        <w:rPr>
          <w:sz w:val="24"/>
          <w:szCs w:val="22"/>
        </w:rPr>
        <w:t xml:space="preserve">2.4 </w:t>
      </w:r>
      <w:proofErr w:type="spellStart"/>
      <w:r w:rsidR="00C3689F">
        <w:rPr>
          <w:sz w:val="24"/>
          <w:szCs w:val="22"/>
        </w:rPr>
        <w:t>mR</w:t>
      </w:r>
      <w:proofErr w:type="spellEnd"/>
      <w:r w:rsidR="00C3689F">
        <w:rPr>
          <w:sz w:val="24"/>
          <w:szCs w:val="22"/>
        </w:rPr>
        <w:t xml:space="preserve"> är signalflagga E.</w:t>
      </w:r>
      <w:r w:rsidR="00C3689F" w:rsidRPr="00E027CA">
        <w:rPr>
          <w:sz w:val="24"/>
          <w:szCs w:val="22"/>
        </w:rPr>
        <w:br/>
        <w:t xml:space="preserve">Detta ändrar </w:t>
      </w:r>
      <w:proofErr w:type="spellStart"/>
      <w:r w:rsidR="00C3689F" w:rsidRPr="00E027CA">
        <w:rPr>
          <w:sz w:val="24"/>
          <w:szCs w:val="22"/>
        </w:rPr>
        <w:t>AppSF</w:t>
      </w:r>
      <w:proofErr w:type="spellEnd"/>
      <w:r w:rsidR="00C3689F" w:rsidRPr="00E027CA">
        <w:rPr>
          <w:sz w:val="24"/>
          <w:szCs w:val="22"/>
        </w:rPr>
        <w:t xml:space="preserve"> 6.1</w:t>
      </w:r>
    </w:p>
    <w:p w14:paraId="6476BEC1" w14:textId="77777777" w:rsidR="00D044AC" w:rsidRDefault="00D044AC" w:rsidP="00E944A6">
      <w:pPr>
        <w:keepLines/>
        <w:suppressAutoHyphens/>
        <w:jc w:val="both"/>
        <w:rPr>
          <w:i/>
          <w:sz w:val="24"/>
          <w:szCs w:val="24"/>
        </w:rPr>
      </w:pPr>
    </w:p>
    <w:tbl>
      <w:tblPr>
        <w:tblStyle w:val="Tabellrutnt"/>
        <w:tblpPr w:leftFromText="141" w:rightFromText="141" w:vertAnchor="text" w:horzAnchor="page" w:tblpX="1761" w:tblpY="-41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D044AC" w:rsidRPr="0050690B" w14:paraId="7F950254" w14:textId="77777777">
        <w:tc>
          <w:tcPr>
            <w:tcW w:w="9061" w:type="dxa"/>
            <w:gridSpan w:val="2"/>
          </w:tcPr>
          <w:p w14:paraId="3A80F071" w14:textId="6EF5B1B0" w:rsidR="00D044AC" w:rsidRPr="008466A1" w:rsidRDefault="00B1627E" w:rsidP="00D044AC">
            <w:pPr>
              <w:keepLines/>
              <w:suppressAutoHyphens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Ytterloop seglas av Neptunkryssare</w:t>
            </w:r>
            <w:r w:rsidR="00D044AC">
              <w:rPr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D044AC" w:rsidRPr="0050690B" w14:paraId="2A03B19A" w14:textId="77777777">
        <w:tc>
          <w:tcPr>
            <w:tcW w:w="4530" w:type="dxa"/>
          </w:tcPr>
          <w:p w14:paraId="12874435" w14:textId="77777777" w:rsidR="00D044AC" w:rsidRPr="0050690B" w:rsidRDefault="004435CD" w:rsidP="00D044AC">
            <w:pPr>
              <w:keepLines/>
              <w:suppressAutoHyphens/>
              <w:jc w:val="both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Klassflagga  och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ev</w:t>
            </w:r>
            <w:proofErr w:type="spellEnd"/>
            <w:r>
              <w:rPr>
                <w:i/>
                <w:sz w:val="24"/>
                <w:szCs w:val="24"/>
              </w:rPr>
              <w:t xml:space="preserve">  Signalflagga</w:t>
            </w:r>
          </w:p>
        </w:tc>
        <w:tc>
          <w:tcPr>
            <w:tcW w:w="4531" w:type="dxa"/>
          </w:tcPr>
          <w:p w14:paraId="6A506A1C" w14:textId="77777777" w:rsidR="00D044AC" w:rsidRPr="0050690B" w:rsidRDefault="00D044AC" w:rsidP="00D044AC">
            <w:pPr>
              <w:keepLines/>
              <w:suppressAutoHyphens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Ordning som märken skall rundas</w:t>
            </w:r>
          </w:p>
        </w:tc>
      </w:tr>
      <w:tr w:rsidR="00D044AC" w:rsidRPr="006C6C9D" w14:paraId="3E4329F9" w14:textId="77777777">
        <w:tc>
          <w:tcPr>
            <w:tcW w:w="4530" w:type="dxa"/>
          </w:tcPr>
          <w:p w14:paraId="6AC13D54" w14:textId="4F708427" w:rsidR="00D044AC" w:rsidRPr="0050690B" w:rsidRDefault="00B1627E" w:rsidP="00D044AC">
            <w:pPr>
              <w:keepLines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4531" w:type="dxa"/>
          </w:tcPr>
          <w:p w14:paraId="125ABE4C" w14:textId="6D767D32" w:rsidR="00D044AC" w:rsidRPr="00B728FD" w:rsidRDefault="006C6C9D" w:rsidP="00D044AC">
            <w:pPr>
              <w:keepLines/>
              <w:suppressAutoHyphens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Start-1-2-3-2-3-Mål</w:t>
            </w:r>
            <w:r w:rsidR="00D044AC" w:rsidRPr="00B728FD">
              <w:rPr>
                <w:sz w:val="24"/>
                <w:szCs w:val="24"/>
                <w:lang w:val="en-US"/>
              </w:rPr>
              <w:tab/>
            </w:r>
          </w:p>
        </w:tc>
      </w:tr>
      <w:tr w:rsidR="00D044AC" w:rsidRPr="006C6C9D" w14:paraId="349DDFE8" w14:textId="77777777">
        <w:trPr>
          <w:trHeight w:val="70"/>
        </w:trPr>
        <w:tc>
          <w:tcPr>
            <w:tcW w:w="4530" w:type="dxa"/>
          </w:tcPr>
          <w:p w14:paraId="31AE106C" w14:textId="10A90FBB" w:rsidR="00D044AC" w:rsidRPr="0050690B" w:rsidRDefault="00B1627E" w:rsidP="00D044AC">
            <w:pPr>
              <w:keepLines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="00D044AC">
              <w:rPr>
                <w:sz w:val="24"/>
                <w:szCs w:val="24"/>
              </w:rPr>
              <w:t>+</w:t>
            </w:r>
            <w:r w:rsidR="006C6C9D">
              <w:rPr>
                <w:sz w:val="24"/>
                <w:szCs w:val="24"/>
              </w:rPr>
              <w:t>1</w:t>
            </w:r>
          </w:p>
        </w:tc>
        <w:tc>
          <w:tcPr>
            <w:tcW w:w="4531" w:type="dxa"/>
          </w:tcPr>
          <w:p w14:paraId="7DB8C656" w14:textId="152BC240" w:rsidR="00D044AC" w:rsidRPr="00B728FD" w:rsidRDefault="006C6C9D" w:rsidP="00D044AC">
            <w:pPr>
              <w:keepLines/>
              <w:suppressAutoHyphens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ascii="Times-Roman" w:hAnsi="Times-Roman" w:cs="Times-Roman"/>
                <w:sz w:val="24"/>
                <w:szCs w:val="24"/>
              </w:rPr>
              <w:t>Start-1-2-3-2-3-2-3-Mål</w:t>
            </w:r>
          </w:p>
        </w:tc>
      </w:tr>
    </w:tbl>
    <w:p w14:paraId="17B196D5" w14:textId="15384B5C" w:rsidR="00191970" w:rsidRDefault="00191970" w:rsidP="00191970">
      <w:pPr>
        <w:keepNext/>
        <w:keepLines/>
        <w:suppressAutoHyphens/>
        <w:jc w:val="both"/>
      </w:pPr>
    </w:p>
    <w:p w14:paraId="528D87B0" w14:textId="0B541E66" w:rsidR="006C6C9D" w:rsidRDefault="009879CD" w:rsidP="00191970">
      <w:pPr>
        <w:keepNext/>
        <w:keepLines/>
        <w:suppressAutoHyphens/>
        <w:jc w:val="both"/>
      </w:pPr>
      <w:r>
        <w:t xml:space="preserve">                                                        </w:t>
      </w:r>
      <w:r w:rsidR="006C6C9D" w:rsidRPr="006C6C9D">
        <w:rPr>
          <w:noProof/>
        </w:rPr>
        <w:drawing>
          <wp:inline distT="0" distB="0" distL="0" distR="0" wp14:anchorId="27C7DAEC" wp14:editId="1FB49829">
            <wp:extent cx="1771650" cy="2662416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395" cy="273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lrutnt"/>
        <w:tblpPr w:leftFromText="141" w:rightFromText="141" w:vertAnchor="text" w:horzAnchor="page" w:tblpX="1761" w:tblpY="-41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B1627E" w:rsidRPr="0050690B" w14:paraId="5E743D88" w14:textId="77777777" w:rsidTr="009B5003">
        <w:tc>
          <w:tcPr>
            <w:tcW w:w="9061" w:type="dxa"/>
            <w:gridSpan w:val="2"/>
          </w:tcPr>
          <w:p w14:paraId="12082B5D" w14:textId="22C6725E" w:rsidR="00B1627E" w:rsidRPr="008466A1" w:rsidRDefault="00B1627E" w:rsidP="009B5003">
            <w:pPr>
              <w:keepLines/>
              <w:suppressAutoHyphens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 xml:space="preserve">Innerloop Seglas av 2.4mR </w:t>
            </w:r>
          </w:p>
        </w:tc>
      </w:tr>
      <w:tr w:rsidR="00B1627E" w:rsidRPr="0050690B" w14:paraId="3105F569" w14:textId="77777777" w:rsidTr="009B5003">
        <w:tc>
          <w:tcPr>
            <w:tcW w:w="4530" w:type="dxa"/>
          </w:tcPr>
          <w:p w14:paraId="2C696230" w14:textId="77777777" w:rsidR="00B1627E" w:rsidRPr="0050690B" w:rsidRDefault="00B1627E" w:rsidP="009B5003">
            <w:pPr>
              <w:keepLines/>
              <w:suppressAutoHyphens/>
              <w:jc w:val="both"/>
              <w:rPr>
                <w:i/>
                <w:sz w:val="24"/>
                <w:szCs w:val="24"/>
              </w:rPr>
            </w:pPr>
            <w:proofErr w:type="gramStart"/>
            <w:r>
              <w:rPr>
                <w:i/>
                <w:sz w:val="24"/>
                <w:szCs w:val="24"/>
              </w:rPr>
              <w:t>Klassflagga  och</w:t>
            </w:r>
            <w:proofErr w:type="gramEnd"/>
            <w:r>
              <w:rPr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sz w:val="24"/>
                <w:szCs w:val="24"/>
              </w:rPr>
              <w:t>ev</w:t>
            </w:r>
            <w:proofErr w:type="spellEnd"/>
            <w:r>
              <w:rPr>
                <w:i/>
                <w:sz w:val="24"/>
                <w:szCs w:val="24"/>
              </w:rPr>
              <w:t xml:space="preserve">  Signalflagga</w:t>
            </w:r>
          </w:p>
        </w:tc>
        <w:tc>
          <w:tcPr>
            <w:tcW w:w="4531" w:type="dxa"/>
          </w:tcPr>
          <w:p w14:paraId="61E88A13" w14:textId="77777777" w:rsidR="00B1627E" w:rsidRPr="0050690B" w:rsidRDefault="00B1627E" w:rsidP="009B5003">
            <w:pPr>
              <w:keepLines/>
              <w:suppressAutoHyphens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Ordning som märken skall rundas</w:t>
            </w:r>
          </w:p>
        </w:tc>
      </w:tr>
      <w:tr w:rsidR="00B1627E" w:rsidRPr="006C6C9D" w14:paraId="38116BB8" w14:textId="77777777" w:rsidTr="009B5003">
        <w:tc>
          <w:tcPr>
            <w:tcW w:w="4530" w:type="dxa"/>
          </w:tcPr>
          <w:p w14:paraId="4CA4964F" w14:textId="50BFB878" w:rsidR="00B1627E" w:rsidRPr="0050690B" w:rsidRDefault="00B1627E" w:rsidP="009B5003">
            <w:pPr>
              <w:keepLines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4531" w:type="dxa"/>
          </w:tcPr>
          <w:p w14:paraId="61273462" w14:textId="2C82E4F9" w:rsidR="00B1627E" w:rsidRPr="00B728FD" w:rsidRDefault="00B1627E" w:rsidP="009B5003">
            <w:pPr>
              <w:keepLines/>
              <w:suppressAutoHyphens/>
              <w:jc w:val="both"/>
              <w:rPr>
                <w:sz w:val="24"/>
                <w:szCs w:val="24"/>
                <w:lang w:val="en-US"/>
              </w:rPr>
            </w:pPr>
            <w:r>
              <w:t>Start-1-4-1-2-3-Mål</w:t>
            </w:r>
            <w:r w:rsidRPr="00B728FD">
              <w:rPr>
                <w:sz w:val="24"/>
                <w:szCs w:val="24"/>
                <w:lang w:val="en-US"/>
              </w:rPr>
              <w:tab/>
            </w:r>
          </w:p>
        </w:tc>
      </w:tr>
      <w:tr w:rsidR="00B1627E" w:rsidRPr="006C6C9D" w14:paraId="404C7225" w14:textId="77777777" w:rsidTr="009B5003">
        <w:trPr>
          <w:trHeight w:val="70"/>
        </w:trPr>
        <w:tc>
          <w:tcPr>
            <w:tcW w:w="4530" w:type="dxa"/>
          </w:tcPr>
          <w:p w14:paraId="0F5E3CB3" w14:textId="456A892C" w:rsidR="00B1627E" w:rsidRPr="0050690B" w:rsidRDefault="00B1627E" w:rsidP="009B5003">
            <w:pPr>
              <w:keepLines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E+1</w:t>
            </w:r>
          </w:p>
        </w:tc>
        <w:tc>
          <w:tcPr>
            <w:tcW w:w="4531" w:type="dxa"/>
          </w:tcPr>
          <w:p w14:paraId="2D4B641D" w14:textId="4D6990BC" w:rsidR="00B1627E" w:rsidRPr="00B728FD" w:rsidRDefault="00B1627E" w:rsidP="009B5003">
            <w:pPr>
              <w:keepLines/>
              <w:suppressAutoHyphens/>
              <w:jc w:val="both"/>
              <w:rPr>
                <w:sz w:val="24"/>
                <w:szCs w:val="24"/>
                <w:lang w:val="en-US"/>
              </w:rPr>
            </w:pPr>
            <w:r>
              <w:t>Start-1-4-1-4-1-2-3-Mål</w:t>
            </w:r>
          </w:p>
        </w:tc>
      </w:tr>
    </w:tbl>
    <w:p w14:paraId="0ADE6CFF" w14:textId="77777777" w:rsidR="00B1627E" w:rsidRDefault="00B1627E" w:rsidP="00191970">
      <w:pPr>
        <w:keepNext/>
        <w:keepLines/>
        <w:suppressAutoHyphens/>
        <w:jc w:val="both"/>
      </w:pPr>
    </w:p>
    <w:p w14:paraId="72C4DFA3" w14:textId="440B3D6A" w:rsidR="00DC6592" w:rsidRPr="00E553A8" w:rsidRDefault="009879CD" w:rsidP="0099261C">
      <w:pPr>
        <w:keepLines/>
        <w:suppressAutoHyphens/>
        <w:jc w:val="center"/>
        <w:rPr>
          <w:i/>
          <w:sz w:val="24"/>
          <w:szCs w:val="24"/>
        </w:rPr>
      </w:pPr>
      <w:r w:rsidRPr="009879CD">
        <w:rPr>
          <w:i/>
          <w:noProof/>
          <w:sz w:val="24"/>
          <w:szCs w:val="24"/>
        </w:rPr>
        <w:drawing>
          <wp:inline distT="0" distB="0" distL="0" distR="0" wp14:anchorId="4EE80442" wp14:editId="4B5E8719">
            <wp:extent cx="1852654" cy="2967301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122" cy="300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388FC" w14:textId="77777777" w:rsidR="00437127" w:rsidRPr="00E553A8" w:rsidRDefault="00437127" w:rsidP="007B2170">
      <w:pPr>
        <w:ind w:left="567" w:hanging="567"/>
        <w:rPr>
          <w:sz w:val="24"/>
          <w:szCs w:val="22"/>
          <w:highlight w:val="yellow"/>
        </w:rPr>
      </w:pPr>
    </w:p>
    <w:p w14:paraId="5BDB047C" w14:textId="605714DA" w:rsidR="001835C1" w:rsidRDefault="006373FC" w:rsidP="000C7D04">
      <w:pPr>
        <w:ind w:left="567" w:hanging="567"/>
        <w:rPr>
          <w:sz w:val="24"/>
          <w:szCs w:val="22"/>
        </w:rPr>
      </w:pPr>
      <w:r>
        <w:rPr>
          <w:sz w:val="24"/>
          <w:szCs w:val="22"/>
        </w:rPr>
        <w:t>6</w:t>
      </w:r>
      <w:r w:rsidR="00927EDD" w:rsidRPr="00E944A6">
        <w:rPr>
          <w:sz w:val="24"/>
          <w:szCs w:val="22"/>
        </w:rPr>
        <w:t>.</w:t>
      </w:r>
      <w:r w:rsidR="00E553A8">
        <w:rPr>
          <w:sz w:val="24"/>
          <w:szCs w:val="22"/>
        </w:rPr>
        <w:t>2</w:t>
      </w:r>
      <w:r w:rsidR="001835C1">
        <w:rPr>
          <w:sz w:val="24"/>
          <w:szCs w:val="22"/>
        </w:rPr>
        <w:tab/>
      </w:r>
      <w:r w:rsidR="00927EDD" w:rsidRPr="00E944A6">
        <w:rPr>
          <w:sz w:val="24"/>
          <w:szCs w:val="22"/>
        </w:rPr>
        <w:t xml:space="preserve">En båt som startar senare än </w:t>
      </w:r>
      <w:r w:rsidR="00E944A6" w:rsidRPr="00E944A6">
        <w:rPr>
          <w:sz w:val="24"/>
          <w:szCs w:val="22"/>
        </w:rPr>
        <w:t>4</w:t>
      </w:r>
      <w:r w:rsidR="00927EDD" w:rsidRPr="00E944A6">
        <w:rPr>
          <w:sz w:val="24"/>
          <w:szCs w:val="22"/>
        </w:rPr>
        <w:t xml:space="preserve"> minuter efter sin startsignal räknas som inte </w:t>
      </w:r>
      <w:r w:rsidR="00927EDD" w:rsidRPr="00E944A6">
        <w:rPr>
          <w:sz w:val="24"/>
          <w:szCs w:val="22"/>
        </w:rPr>
        <w:br/>
        <w:t>startande. Detta ändrar KSR A</w:t>
      </w:r>
      <w:r w:rsidR="000123E2">
        <w:rPr>
          <w:sz w:val="24"/>
          <w:szCs w:val="22"/>
        </w:rPr>
        <w:t>3</w:t>
      </w:r>
      <w:r w:rsidR="00927EDD" w:rsidRPr="00E944A6">
        <w:rPr>
          <w:sz w:val="24"/>
          <w:szCs w:val="22"/>
        </w:rPr>
        <w:t>.</w:t>
      </w:r>
    </w:p>
    <w:p w14:paraId="7055E7EA" w14:textId="77777777" w:rsidR="001835C1" w:rsidRDefault="001835C1" w:rsidP="000C7D04">
      <w:pPr>
        <w:widowControl w:val="0"/>
        <w:autoSpaceDE w:val="0"/>
        <w:autoSpaceDN w:val="0"/>
        <w:adjustRightInd w:val="0"/>
        <w:ind w:left="567"/>
        <w:rPr>
          <w:rFonts w:ascii="Times-Roman" w:hAnsi="Times-Roman" w:cs="Times-Roman"/>
          <w:sz w:val="22"/>
          <w:szCs w:val="22"/>
        </w:rPr>
      </w:pPr>
    </w:p>
    <w:p w14:paraId="2AAEEC2D" w14:textId="2FCB7608" w:rsidR="001835C1" w:rsidRDefault="006373FC" w:rsidP="000C7D04">
      <w:pPr>
        <w:widowControl w:val="0"/>
        <w:autoSpaceDE w:val="0"/>
        <w:autoSpaceDN w:val="0"/>
        <w:adjustRightInd w:val="0"/>
        <w:ind w:left="567" w:hanging="567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6</w:t>
      </w:r>
      <w:r w:rsidR="000C7D04">
        <w:rPr>
          <w:rFonts w:ascii="Times-Roman" w:hAnsi="Times-Roman" w:cs="Times-Roman"/>
          <w:sz w:val="22"/>
          <w:szCs w:val="22"/>
        </w:rPr>
        <w:t>.</w:t>
      </w:r>
      <w:r w:rsidR="00E553A8">
        <w:rPr>
          <w:rFonts w:ascii="Times-Roman" w:hAnsi="Times-Roman" w:cs="Times-Roman"/>
          <w:sz w:val="22"/>
          <w:szCs w:val="22"/>
        </w:rPr>
        <w:t>3</w:t>
      </w:r>
      <w:r w:rsidR="001835C1">
        <w:rPr>
          <w:rFonts w:ascii="Times-Roman" w:hAnsi="Times-Roman" w:cs="Times-Roman"/>
          <w:sz w:val="22"/>
          <w:szCs w:val="22"/>
        </w:rPr>
        <w:t xml:space="preserve"> </w:t>
      </w:r>
      <w:r w:rsidR="001835C1">
        <w:rPr>
          <w:rFonts w:ascii="Times-Roman" w:hAnsi="Times-Roman" w:cs="Times-Roman"/>
          <w:sz w:val="22"/>
          <w:szCs w:val="22"/>
        </w:rPr>
        <w:tab/>
      </w:r>
      <w:r w:rsidR="004D17C6">
        <w:rPr>
          <w:rFonts w:ascii="Times-Roman" w:hAnsi="Times-Roman" w:cs="Times-Roman"/>
          <w:sz w:val="22"/>
          <w:szCs w:val="22"/>
        </w:rPr>
        <w:t>E</w:t>
      </w:r>
      <w:r w:rsidR="001835C1">
        <w:rPr>
          <w:rFonts w:ascii="Times-Roman" w:hAnsi="Times-Roman" w:cs="Times-Roman"/>
          <w:sz w:val="22"/>
          <w:szCs w:val="22"/>
        </w:rPr>
        <w:t xml:space="preserve">n båt får ta ett </w:t>
      </w:r>
      <w:proofErr w:type="spellStart"/>
      <w:r w:rsidR="001835C1">
        <w:rPr>
          <w:rFonts w:ascii="Times-Roman" w:hAnsi="Times-Roman" w:cs="Times-Roman"/>
          <w:sz w:val="22"/>
          <w:szCs w:val="22"/>
        </w:rPr>
        <w:t>ensvängsstraff</w:t>
      </w:r>
      <w:proofErr w:type="spellEnd"/>
      <w:r w:rsidR="001835C1">
        <w:rPr>
          <w:rFonts w:ascii="Times-Roman" w:hAnsi="Times-Roman" w:cs="Times-Roman"/>
          <w:sz w:val="22"/>
          <w:szCs w:val="22"/>
        </w:rPr>
        <w:t xml:space="preserve"> när den har brutit mot en regel i del 2</w:t>
      </w:r>
      <w:r w:rsidR="007A1692">
        <w:rPr>
          <w:rFonts w:ascii="Times-Roman" w:hAnsi="Times-Roman" w:cs="Times-Roman"/>
          <w:sz w:val="22"/>
          <w:szCs w:val="22"/>
        </w:rPr>
        <w:t xml:space="preserve"> eller Appendix P</w:t>
      </w:r>
      <w:r w:rsidR="001835C1">
        <w:rPr>
          <w:rFonts w:ascii="Times-Roman" w:hAnsi="Times-Roman" w:cs="Times-Roman"/>
          <w:sz w:val="22"/>
          <w:szCs w:val="22"/>
        </w:rPr>
        <w:t>. Detta ändrar KSR44</w:t>
      </w:r>
      <w:r w:rsidR="007A1692">
        <w:rPr>
          <w:rFonts w:ascii="Times-Roman" w:hAnsi="Times-Roman" w:cs="Times-Roman"/>
          <w:sz w:val="22"/>
          <w:szCs w:val="22"/>
        </w:rPr>
        <w:t xml:space="preserve"> och P2.1</w:t>
      </w:r>
      <w:r w:rsidR="00CA6892">
        <w:rPr>
          <w:rFonts w:ascii="Times-Roman" w:hAnsi="Times-Roman" w:cs="Times-Roman"/>
          <w:sz w:val="22"/>
          <w:szCs w:val="22"/>
        </w:rPr>
        <w:t>.</w:t>
      </w:r>
    </w:p>
    <w:p w14:paraId="13A7510B" w14:textId="77777777" w:rsidR="001835C1" w:rsidRDefault="001835C1" w:rsidP="000C7D04">
      <w:pPr>
        <w:widowControl w:val="0"/>
        <w:autoSpaceDE w:val="0"/>
        <w:autoSpaceDN w:val="0"/>
        <w:adjustRightInd w:val="0"/>
        <w:ind w:left="567"/>
        <w:rPr>
          <w:rFonts w:ascii="Times-Roman" w:hAnsi="Times-Roman" w:cs="Times-Roman"/>
          <w:sz w:val="22"/>
          <w:szCs w:val="22"/>
        </w:rPr>
      </w:pPr>
    </w:p>
    <w:p w14:paraId="16256093" w14:textId="07C7C8F7" w:rsidR="000123E2" w:rsidRDefault="006373FC" w:rsidP="00BC408B">
      <w:pPr>
        <w:ind w:left="567" w:hanging="567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sz w:val="22"/>
          <w:szCs w:val="22"/>
        </w:rPr>
        <w:t>6</w:t>
      </w:r>
      <w:r w:rsidR="000C7D04">
        <w:rPr>
          <w:rFonts w:ascii="Times-Roman" w:hAnsi="Times-Roman" w:cs="Times-Roman"/>
          <w:sz w:val="22"/>
          <w:szCs w:val="22"/>
        </w:rPr>
        <w:t>.</w:t>
      </w:r>
      <w:r w:rsidR="00E553A8">
        <w:rPr>
          <w:rFonts w:ascii="Times-Roman" w:hAnsi="Times-Roman" w:cs="Times-Roman"/>
          <w:sz w:val="22"/>
          <w:szCs w:val="22"/>
        </w:rPr>
        <w:t>4</w:t>
      </w:r>
      <w:r w:rsidR="001835C1">
        <w:rPr>
          <w:rFonts w:ascii="Times-Roman" w:hAnsi="Times-Roman" w:cs="Times-Roman"/>
          <w:sz w:val="22"/>
          <w:szCs w:val="22"/>
        </w:rPr>
        <w:t xml:space="preserve"> </w:t>
      </w:r>
      <w:r w:rsidR="000C7D04">
        <w:rPr>
          <w:rFonts w:ascii="Times-Roman" w:hAnsi="Times-Roman" w:cs="Times-Roman"/>
          <w:sz w:val="22"/>
          <w:szCs w:val="22"/>
        </w:rPr>
        <w:tab/>
      </w:r>
      <w:r w:rsidR="001835C1">
        <w:rPr>
          <w:rFonts w:ascii="Times-Roman" w:hAnsi="Times-Roman" w:cs="Times-Roman"/>
          <w:sz w:val="22"/>
          <w:szCs w:val="22"/>
        </w:rPr>
        <w:t>KSR 61.1 a.2 gäller inte. Båtar ska visa protestflagg i händelse av protest.</w:t>
      </w:r>
      <w:r w:rsidR="00BC408B">
        <w:rPr>
          <w:rFonts w:ascii="Times-Roman" w:hAnsi="Times-Roman" w:cs="Times-Roman"/>
          <w:sz w:val="22"/>
          <w:szCs w:val="22"/>
        </w:rPr>
        <w:t xml:space="preserve"> </w:t>
      </w:r>
    </w:p>
    <w:p w14:paraId="16755013" w14:textId="77777777" w:rsidR="000123E2" w:rsidRDefault="000123E2" w:rsidP="00BC408B">
      <w:pPr>
        <w:ind w:left="567" w:hanging="567"/>
        <w:rPr>
          <w:rFonts w:ascii="Times-Roman" w:hAnsi="Times-Roman" w:cs="Times-Roman"/>
          <w:sz w:val="22"/>
          <w:szCs w:val="22"/>
        </w:rPr>
      </w:pPr>
    </w:p>
    <w:p w14:paraId="5F789270" w14:textId="2D8DA00D" w:rsidR="000123E2" w:rsidRDefault="000123E2" w:rsidP="00BC408B">
      <w:pPr>
        <w:ind w:left="567" w:hanging="567"/>
        <w:rPr>
          <w:sz w:val="24"/>
          <w:szCs w:val="24"/>
        </w:rPr>
      </w:pPr>
      <w:r>
        <w:rPr>
          <w:rFonts w:ascii="Times-Roman" w:hAnsi="Times-Roman" w:cs="Times-Roman"/>
          <w:sz w:val="22"/>
          <w:szCs w:val="22"/>
        </w:rPr>
        <w:t xml:space="preserve">6.5     </w:t>
      </w:r>
      <w:r w:rsidR="00BC408B" w:rsidRPr="00BC408B">
        <w:rPr>
          <w:sz w:val="24"/>
          <w:szCs w:val="24"/>
        </w:rPr>
        <w:t>Protesttiden är 30 minuter efter det att seglarna haft rimlig tid att nå hamnen. Detta ändrar KSR Appendix S 13.2.</w:t>
      </w:r>
      <w:r w:rsidR="00BC408B" w:rsidRPr="00BC408B">
        <w:rPr>
          <w:sz w:val="24"/>
          <w:szCs w:val="24"/>
        </w:rPr>
        <w:tab/>
      </w:r>
    </w:p>
    <w:p w14:paraId="2D41E093" w14:textId="77777777" w:rsidR="000123E2" w:rsidRDefault="000123E2" w:rsidP="00BC408B">
      <w:pPr>
        <w:ind w:left="567" w:hanging="567"/>
        <w:rPr>
          <w:sz w:val="24"/>
          <w:szCs w:val="24"/>
        </w:rPr>
      </w:pPr>
    </w:p>
    <w:p w14:paraId="64FE4642" w14:textId="747FA986" w:rsidR="00BC408B" w:rsidRPr="00BC408B" w:rsidRDefault="000123E2" w:rsidP="00BC408B">
      <w:pPr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6.6    </w:t>
      </w:r>
      <w:r w:rsidR="00BC408B" w:rsidRPr="00BC408B">
        <w:rPr>
          <w:sz w:val="24"/>
          <w:szCs w:val="24"/>
        </w:rPr>
        <w:t xml:space="preserve">Båt som avser att protestera skall vid målgång meddela målfartyget att den avser att protestera samt mot vilken båt protesten riktar sig. </w:t>
      </w:r>
    </w:p>
    <w:p w14:paraId="759FB727" w14:textId="77777777" w:rsidR="00BC6BA5" w:rsidRDefault="00BC6BA5" w:rsidP="000C7D04">
      <w:pPr>
        <w:ind w:left="567" w:hanging="567"/>
        <w:rPr>
          <w:sz w:val="24"/>
          <w:szCs w:val="22"/>
        </w:rPr>
      </w:pPr>
    </w:p>
    <w:p w14:paraId="0B423806" w14:textId="29EA35CA" w:rsidR="003B1253" w:rsidRPr="00E027CA" w:rsidRDefault="006373FC" w:rsidP="000C7D04">
      <w:pPr>
        <w:ind w:left="567" w:hanging="567"/>
        <w:rPr>
          <w:sz w:val="24"/>
          <w:szCs w:val="22"/>
        </w:rPr>
      </w:pPr>
      <w:r>
        <w:rPr>
          <w:sz w:val="24"/>
          <w:szCs w:val="22"/>
        </w:rPr>
        <w:t>6</w:t>
      </w:r>
      <w:r w:rsidR="00927EDD" w:rsidRPr="00E027CA">
        <w:rPr>
          <w:sz w:val="24"/>
          <w:szCs w:val="22"/>
        </w:rPr>
        <w:t>.</w:t>
      </w:r>
      <w:r w:rsidR="000123E2">
        <w:rPr>
          <w:sz w:val="24"/>
          <w:szCs w:val="22"/>
        </w:rPr>
        <w:t>7</w:t>
      </w:r>
      <w:r w:rsidR="003B1253" w:rsidRPr="00E027CA">
        <w:rPr>
          <w:sz w:val="24"/>
          <w:szCs w:val="22"/>
        </w:rPr>
        <w:tab/>
        <w:t>Regler för stödpersoner</w:t>
      </w:r>
    </w:p>
    <w:p w14:paraId="066C048B" w14:textId="77777777" w:rsidR="003B1253" w:rsidRPr="006E2AA3" w:rsidRDefault="003B1253" w:rsidP="000C7D04">
      <w:pPr>
        <w:ind w:left="567"/>
        <w:rPr>
          <w:highlight w:val="yellow"/>
        </w:rPr>
      </w:pPr>
    </w:p>
    <w:p w14:paraId="78F6EB1C" w14:textId="77777777" w:rsidR="001C62E4" w:rsidRPr="00DC1CC2" w:rsidRDefault="001C62E4" w:rsidP="000C7D04">
      <w:pPr>
        <w:ind w:left="567" w:hanging="567"/>
        <w:rPr>
          <w:i/>
          <w:sz w:val="24"/>
          <w:szCs w:val="24"/>
        </w:rPr>
      </w:pPr>
      <w:r w:rsidRPr="001C62E4">
        <w:rPr>
          <w:sz w:val="24"/>
          <w:szCs w:val="24"/>
        </w:rPr>
        <w:t xml:space="preserve">a)  </w:t>
      </w:r>
      <w:r w:rsidRPr="001C62E4">
        <w:rPr>
          <w:sz w:val="24"/>
          <w:szCs w:val="24"/>
        </w:rPr>
        <w:tab/>
        <w:t xml:space="preserve">Stödpersoner ska följa Svenska Seglarförbundets </w:t>
      </w:r>
      <w:proofErr w:type="spellStart"/>
      <w:r w:rsidRPr="001C62E4">
        <w:rPr>
          <w:sz w:val="24"/>
          <w:szCs w:val="24"/>
        </w:rPr>
        <w:t>säkerhetskodex</w:t>
      </w:r>
      <w:proofErr w:type="spellEnd"/>
      <w:r w:rsidRPr="001C62E4">
        <w:rPr>
          <w:sz w:val="24"/>
          <w:szCs w:val="24"/>
        </w:rPr>
        <w:t>.</w:t>
      </w:r>
    </w:p>
    <w:p w14:paraId="33A68E3A" w14:textId="77777777" w:rsidR="001C62E4" w:rsidRDefault="001C62E4" w:rsidP="000C7D04">
      <w:pPr>
        <w:ind w:left="567" w:hanging="567"/>
        <w:rPr>
          <w:sz w:val="24"/>
          <w:szCs w:val="22"/>
          <w:highlight w:val="yellow"/>
        </w:rPr>
      </w:pPr>
    </w:p>
    <w:p w14:paraId="17AB270E" w14:textId="77777777" w:rsidR="003B1253" w:rsidRPr="00E027CA" w:rsidRDefault="001C62E4" w:rsidP="000C7D04">
      <w:pPr>
        <w:ind w:left="567" w:hanging="567"/>
        <w:rPr>
          <w:sz w:val="24"/>
          <w:szCs w:val="22"/>
        </w:rPr>
      </w:pPr>
      <w:r w:rsidRPr="00E027CA">
        <w:rPr>
          <w:sz w:val="24"/>
          <w:szCs w:val="22"/>
        </w:rPr>
        <w:t>b</w:t>
      </w:r>
      <w:r w:rsidR="006E2AA3" w:rsidRPr="00E027CA">
        <w:rPr>
          <w:sz w:val="24"/>
          <w:szCs w:val="22"/>
        </w:rPr>
        <w:t>)</w:t>
      </w:r>
      <w:r w:rsidR="006E2AA3" w:rsidRPr="00E027CA">
        <w:rPr>
          <w:sz w:val="24"/>
          <w:szCs w:val="22"/>
        </w:rPr>
        <w:tab/>
      </w:r>
      <w:r w:rsidR="003B1253" w:rsidRPr="00E027CA">
        <w:rPr>
          <w:sz w:val="24"/>
          <w:szCs w:val="22"/>
        </w:rPr>
        <w:t>Stödperson ska sjösätta, förtöja och ta upp sin farkost (coach-båt) enligt anvisningar från arrangören.</w:t>
      </w:r>
      <w:r w:rsidR="00DC0C32" w:rsidRPr="00E027CA">
        <w:rPr>
          <w:sz w:val="24"/>
          <w:szCs w:val="22"/>
        </w:rPr>
        <w:br/>
      </w:r>
    </w:p>
    <w:p w14:paraId="1C0611B7" w14:textId="77777777" w:rsidR="003B1253" w:rsidRPr="00E027CA" w:rsidRDefault="008858AB" w:rsidP="006E2AA3">
      <w:pPr>
        <w:ind w:left="567" w:hanging="567"/>
        <w:rPr>
          <w:sz w:val="24"/>
          <w:szCs w:val="22"/>
        </w:rPr>
      </w:pPr>
      <w:r w:rsidRPr="00E027CA">
        <w:rPr>
          <w:sz w:val="24"/>
          <w:szCs w:val="22"/>
        </w:rPr>
        <w:t>c</w:t>
      </w:r>
      <w:r w:rsidR="006E2AA3" w:rsidRPr="00E027CA">
        <w:rPr>
          <w:sz w:val="24"/>
          <w:szCs w:val="22"/>
        </w:rPr>
        <w:t>)</w:t>
      </w:r>
      <w:r w:rsidR="006E2AA3" w:rsidRPr="00E027CA">
        <w:rPr>
          <w:sz w:val="24"/>
          <w:szCs w:val="22"/>
        </w:rPr>
        <w:tab/>
      </w:r>
      <w:r w:rsidR="003B1253" w:rsidRPr="00E027CA">
        <w:rPr>
          <w:sz w:val="24"/>
          <w:szCs w:val="22"/>
        </w:rPr>
        <w:t>Stödperson ska följa KSR 1, 2 och 55 samt inte utsätta en tävlande för risk att bryta mot KSR 41.</w:t>
      </w:r>
      <w:r w:rsidR="00DC0C32" w:rsidRPr="00E027CA">
        <w:rPr>
          <w:sz w:val="24"/>
          <w:szCs w:val="22"/>
        </w:rPr>
        <w:br/>
      </w:r>
    </w:p>
    <w:p w14:paraId="2FE253DA" w14:textId="021267CC" w:rsidR="003B1253" w:rsidRDefault="008858AB" w:rsidP="00D044AC">
      <w:pPr>
        <w:ind w:left="567" w:hanging="567"/>
        <w:rPr>
          <w:sz w:val="24"/>
          <w:szCs w:val="22"/>
        </w:rPr>
      </w:pPr>
      <w:r w:rsidRPr="00E027CA">
        <w:rPr>
          <w:sz w:val="24"/>
          <w:szCs w:val="22"/>
        </w:rPr>
        <w:t>d</w:t>
      </w:r>
      <w:r w:rsidR="006E2AA3" w:rsidRPr="00E027CA">
        <w:rPr>
          <w:sz w:val="24"/>
          <w:szCs w:val="22"/>
        </w:rPr>
        <w:t xml:space="preserve">) </w:t>
      </w:r>
      <w:r w:rsidRPr="00E027CA">
        <w:rPr>
          <w:sz w:val="24"/>
          <w:szCs w:val="22"/>
        </w:rPr>
        <w:tab/>
      </w:r>
      <w:r w:rsidR="003B1253" w:rsidRPr="00E027CA">
        <w:rPr>
          <w:sz w:val="24"/>
          <w:szCs w:val="22"/>
        </w:rPr>
        <w:t>Under kappsegling får en stödperson inte vara närmare en tävlande än 50 meter, utom när stödpersonen agerar enligt KSR 1.1.</w:t>
      </w:r>
    </w:p>
    <w:p w14:paraId="1724A653" w14:textId="740D6DE2" w:rsidR="00814E59" w:rsidRDefault="00814E59" w:rsidP="00D044AC">
      <w:pPr>
        <w:ind w:left="567" w:hanging="567"/>
        <w:rPr>
          <w:sz w:val="24"/>
          <w:szCs w:val="22"/>
        </w:rPr>
      </w:pPr>
    </w:p>
    <w:p w14:paraId="61DBEDCB" w14:textId="3BA6702B" w:rsidR="00814E59" w:rsidRDefault="006373FC" w:rsidP="00814E59">
      <w:pPr>
        <w:ind w:left="567" w:hanging="567"/>
        <w:rPr>
          <w:sz w:val="24"/>
          <w:szCs w:val="22"/>
        </w:rPr>
      </w:pPr>
      <w:r>
        <w:rPr>
          <w:sz w:val="24"/>
          <w:szCs w:val="22"/>
        </w:rPr>
        <w:t>6</w:t>
      </w:r>
      <w:r w:rsidR="00814E59">
        <w:rPr>
          <w:sz w:val="24"/>
          <w:szCs w:val="22"/>
        </w:rPr>
        <w:t>.</w:t>
      </w:r>
      <w:r w:rsidR="000123E2">
        <w:rPr>
          <w:sz w:val="24"/>
          <w:szCs w:val="22"/>
        </w:rPr>
        <w:t>8</w:t>
      </w:r>
      <w:r w:rsidR="00814E59">
        <w:rPr>
          <w:sz w:val="24"/>
          <w:szCs w:val="22"/>
        </w:rPr>
        <w:t xml:space="preserve">    För 2.4 </w:t>
      </w:r>
      <w:proofErr w:type="spellStart"/>
      <w:r w:rsidR="00814E59">
        <w:rPr>
          <w:sz w:val="24"/>
          <w:szCs w:val="22"/>
        </w:rPr>
        <w:t>mR</w:t>
      </w:r>
      <w:proofErr w:type="spellEnd"/>
      <w:r w:rsidR="00814E59">
        <w:rPr>
          <w:sz w:val="24"/>
          <w:szCs w:val="22"/>
        </w:rPr>
        <w:t xml:space="preserve"> klassen gäller: </w:t>
      </w:r>
      <w:r w:rsidR="00814E59" w:rsidRPr="00814E59">
        <w:rPr>
          <w:sz w:val="24"/>
          <w:szCs w:val="22"/>
        </w:rPr>
        <w:t>SKR regel 31, beröra märke, ersätts med regel C2:14 (Appendix, Regler för matchracing). Ändringen innebär att segel och rigg får vidröra märke men inte skrov eller besättning.</w:t>
      </w:r>
    </w:p>
    <w:p w14:paraId="69A19C7D" w14:textId="77777777" w:rsidR="00E553A8" w:rsidRDefault="00E553A8" w:rsidP="00814E59">
      <w:pPr>
        <w:ind w:left="567" w:hanging="567"/>
        <w:rPr>
          <w:sz w:val="24"/>
          <w:szCs w:val="22"/>
        </w:rPr>
      </w:pPr>
    </w:p>
    <w:sectPr w:rsidR="00E553A8" w:rsidSect="000C7D04">
      <w:headerReference w:type="default" r:id="rId9"/>
      <w:footerReference w:type="default" r:id="rId10"/>
      <w:footnotePr>
        <w:pos w:val="sectEnd"/>
      </w:footnotePr>
      <w:endnotePr>
        <w:numStart w:val="0"/>
      </w:endnotePr>
      <w:pgSz w:w="11907" w:h="16840" w:code="9"/>
      <w:pgMar w:top="851" w:right="1418" w:bottom="1418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A4CA5" w14:textId="77777777" w:rsidR="00DA136F" w:rsidRDefault="00DA136F">
      <w:r>
        <w:separator/>
      </w:r>
    </w:p>
  </w:endnote>
  <w:endnote w:type="continuationSeparator" w:id="0">
    <w:p w14:paraId="1FFAC455" w14:textId="77777777" w:rsidR="00DA136F" w:rsidRDefault="00DA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0B24C" w14:textId="5072640B" w:rsidR="00620081" w:rsidRDefault="000C7D04">
    <w:pPr>
      <w:pStyle w:val="Sidfot"/>
    </w:pPr>
    <w:r>
      <w:t xml:space="preserve">Version </w:t>
    </w:r>
    <w:r w:rsidR="00BC408B">
      <w:t>1.0</w:t>
    </w:r>
    <w:r>
      <w:t xml:space="preserve"> 20</w:t>
    </w:r>
    <w:r w:rsidR="00B728FD">
      <w:t>2</w:t>
    </w:r>
    <w:r w:rsidR="00C83314">
      <w:t>2-08-</w:t>
    </w:r>
    <w:r w:rsidR="000601DC">
      <w:t>1</w:t>
    </w:r>
    <w:r w:rsidR="00794F5C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CD199" w14:textId="77777777" w:rsidR="00DA136F" w:rsidRDefault="00DA136F">
      <w:r>
        <w:separator/>
      </w:r>
    </w:p>
  </w:footnote>
  <w:footnote w:type="continuationSeparator" w:id="0">
    <w:p w14:paraId="774B8823" w14:textId="77777777" w:rsidR="00DA136F" w:rsidRDefault="00DA1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D967" w14:textId="77777777" w:rsidR="000C7D04" w:rsidRDefault="000C7D04" w:rsidP="007811F9">
    <w:pPr>
      <w:pStyle w:val="Sidhuvud"/>
      <w:spacing w:before="96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F4AE75B" wp14:editId="179A54CB">
          <wp:simplePos x="0" y="0"/>
          <wp:positionH relativeFrom="page">
            <wp:posOffset>900430</wp:posOffset>
          </wp:positionH>
          <wp:positionV relativeFrom="paragraph">
            <wp:posOffset>142875</wp:posOffset>
          </wp:positionV>
          <wp:extent cx="3133725" cy="438150"/>
          <wp:effectExtent l="0" t="0" r="9525" b="0"/>
          <wp:wrapSquare wrapText="bothSides"/>
          <wp:docPr id="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3372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07B0B"/>
    <w:multiLevelType w:val="hybridMultilevel"/>
    <w:tmpl w:val="FB3848E0"/>
    <w:lvl w:ilvl="0" w:tplc="EF1CB26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89" w:hanging="360"/>
      </w:pPr>
    </w:lvl>
    <w:lvl w:ilvl="2" w:tplc="041D001B" w:tentative="1">
      <w:start w:val="1"/>
      <w:numFmt w:val="lowerRoman"/>
      <w:lvlText w:val="%3."/>
      <w:lvlJc w:val="right"/>
      <w:pPr>
        <w:ind w:left="2509" w:hanging="180"/>
      </w:pPr>
    </w:lvl>
    <w:lvl w:ilvl="3" w:tplc="041D000F" w:tentative="1">
      <w:start w:val="1"/>
      <w:numFmt w:val="decimal"/>
      <w:lvlText w:val="%4."/>
      <w:lvlJc w:val="left"/>
      <w:pPr>
        <w:ind w:left="3229" w:hanging="360"/>
      </w:pPr>
    </w:lvl>
    <w:lvl w:ilvl="4" w:tplc="041D0019" w:tentative="1">
      <w:start w:val="1"/>
      <w:numFmt w:val="lowerLetter"/>
      <w:lvlText w:val="%5."/>
      <w:lvlJc w:val="left"/>
      <w:pPr>
        <w:ind w:left="3949" w:hanging="360"/>
      </w:pPr>
    </w:lvl>
    <w:lvl w:ilvl="5" w:tplc="041D001B" w:tentative="1">
      <w:start w:val="1"/>
      <w:numFmt w:val="lowerRoman"/>
      <w:lvlText w:val="%6."/>
      <w:lvlJc w:val="right"/>
      <w:pPr>
        <w:ind w:left="4669" w:hanging="180"/>
      </w:pPr>
    </w:lvl>
    <w:lvl w:ilvl="6" w:tplc="041D000F" w:tentative="1">
      <w:start w:val="1"/>
      <w:numFmt w:val="decimal"/>
      <w:lvlText w:val="%7."/>
      <w:lvlJc w:val="left"/>
      <w:pPr>
        <w:ind w:left="5389" w:hanging="360"/>
      </w:pPr>
    </w:lvl>
    <w:lvl w:ilvl="7" w:tplc="041D0019" w:tentative="1">
      <w:start w:val="1"/>
      <w:numFmt w:val="lowerLetter"/>
      <w:lvlText w:val="%8."/>
      <w:lvlJc w:val="left"/>
      <w:pPr>
        <w:ind w:left="6109" w:hanging="360"/>
      </w:pPr>
    </w:lvl>
    <w:lvl w:ilvl="8" w:tplc="041D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DF320D"/>
    <w:multiLevelType w:val="multilevel"/>
    <w:tmpl w:val="A08ED86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41100D3"/>
    <w:multiLevelType w:val="hybridMultilevel"/>
    <w:tmpl w:val="26D88948"/>
    <w:lvl w:ilvl="0" w:tplc="E8C8F4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89" w:hanging="360"/>
      </w:pPr>
    </w:lvl>
    <w:lvl w:ilvl="2" w:tplc="041D001B" w:tentative="1">
      <w:start w:val="1"/>
      <w:numFmt w:val="lowerRoman"/>
      <w:lvlText w:val="%3."/>
      <w:lvlJc w:val="right"/>
      <w:pPr>
        <w:ind w:left="2509" w:hanging="180"/>
      </w:pPr>
    </w:lvl>
    <w:lvl w:ilvl="3" w:tplc="041D000F" w:tentative="1">
      <w:start w:val="1"/>
      <w:numFmt w:val="decimal"/>
      <w:lvlText w:val="%4."/>
      <w:lvlJc w:val="left"/>
      <w:pPr>
        <w:ind w:left="3229" w:hanging="360"/>
      </w:pPr>
    </w:lvl>
    <w:lvl w:ilvl="4" w:tplc="041D0019" w:tentative="1">
      <w:start w:val="1"/>
      <w:numFmt w:val="lowerLetter"/>
      <w:lvlText w:val="%5."/>
      <w:lvlJc w:val="left"/>
      <w:pPr>
        <w:ind w:left="3949" w:hanging="360"/>
      </w:pPr>
    </w:lvl>
    <w:lvl w:ilvl="5" w:tplc="041D001B" w:tentative="1">
      <w:start w:val="1"/>
      <w:numFmt w:val="lowerRoman"/>
      <w:lvlText w:val="%6."/>
      <w:lvlJc w:val="right"/>
      <w:pPr>
        <w:ind w:left="4669" w:hanging="180"/>
      </w:pPr>
    </w:lvl>
    <w:lvl w:ilvl="6" w:tplc="041D000F" w:tentative="1">
      <w:start w:val="1"/>
      <w:numFmt w:val="decimal"/>
      <w:lvlText w:val="%7."/>
      <w:lvlJc w:val="left"/>
      <w:pPr>
        <w:ind w:left="5389" w:hanging="360"/>
      </w:pPr>
    </w:lvl>
    <w:lvl w:ilvl="7" w:tplc="041D0019" w:tentative="1">
      <w:start w:val="1"/>
      <w:numFmt w:val="lowerLetter"/>
      <w:lvlText w:val="%8."/>
      <w:lvlJc w:val="left"/>
      <w:pPr>
        <w:ind w:left="6109" w:hanging="360"/>
      </w:pPr>
    </w:lvl>
    <w:lvl w:ilvl="8" w:tplc="041D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6A0530"/>
    <w:multiLevelType w:val="multilevel"/>
    <w:tmpl w:val="816A2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B73F79"/>
    <w:multiLevelType w:val="hybridMultilevel"/>
    <w:tmpl w:val="5C9A00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D06E2"/>
    <w:multiLevelType w:val="hybridMultilevel"/>
    <w:tmpl w:val="5C325B78"/>
    <w:lvl w:ilvl="0" w:tplc="16F2C224">
      <w:start w:val="1"/>
      <w:numFmt w:val="lowerLetter"/>
      <w:lvlText w:val="%1)"/>
      <w:lvlJc w:val="left"/>
      <w:pPr>
        <w:ind w:left="105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79" w:hanging="360"/>
      </w:pPr>
    </w:lvl>
    <w:lvl w:ilvl="2" w:tplc="041D001B" w:tentative="1">
      <w:start w:val="1"/>
      <w:numFmt w:val="lowerRoman"/>
      <w:lvlText w:val="%3."/>
      <w:lvlJc w:val="right"/>
      <w:pPr>
        <w:ind w:left="2499" w:hanging="180"/>
      </w:pPr>
    </w:lvl>
    <w:lvl w:ilvl="3" w:tplc="041D000F" w:tentative="1">
      <w:start w:val="1"/>
      <w:numFmt w:val="decimal"/>
      <w:lvlText w:val="%4."/>
      <w:lvlJc w:val="left"/>
      <w:pPr>
        <w:ind w:left="3219" w:hanging="360"/>
      </w:pPr>
    </w:lvl>
    <w:lvl w:ilvl="4" w:tplc="041D0019" w:tentative="1">
      <w:start w:val="1"/>
      <w:numFmt w:val="lowerLetter"/>
      <w:lvlText w:val="%5."/>
      <w:lvlJc w:val="left"/>
      <w:pPr>
        <w:ind w:left="3939" w:hanging="360"/>
      </w:pPr>
    </w:lvl>
    <w:lvl w:ilvl="5" w:tplc="041D001B" w:tentative="1">
      <w:start w:val="1"/>
      <w:numFmt w:val="lowerRoman"/>
      <w:lvlText w:val="%6."/>
      <w:lvlJc w:val="right"/>
      <w:pPr>
        <w:ind w:left="4659" w:hanging="180"/>
      </w:pPr>
    </w:lvl>
    <w:lvl w:ilvl="6" w:tplc="041D000F" w:tentative="1">
      <w:start w:val="1"/>
      <w:numFmt w:val="decimal"/>
      <w:lvlText w:val="%7."/>
      <w:lvlJc w:val="left"/>
      <w:pPr>
        <w:ind w:left="5379" w:hanging="360"/>
      </w:pPr>
    </w:lvl>
    <w:lvl w:ilvl="7" w:tplc="041D0019" w:tentative="1">
      <w:start w:val="1"/>
      <w:numFmt w:val="lowerLetter"/>
      <w:lvlText w:val="%8."/>
      <w:lvlJc w:val="left"/>
      <w:pPr>
        <w:ind w:left="6099" w:hanging="360"/>
      </w:pPr>
    </w:lvl>
    <w:lvl w:ilvl="8" w:tplc="041D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7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E860E1A"/>
    <w:multiLevelType w:val="hybridMultilevel"/>
    <w:tmpl w:val="BEE2765A"/>
    <w:lvl w:ilvl="0" w:tplc="0304336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214" w:hanging="360"/>
      </w:pPr>
    </w:lvl>
    <w:lvl w:ilvl="2" w:tplc="041D001B" w:tentative="1">
      <w:start w:val="1"/>
      <w:numFmt w:val="lowerRoman"/>
      <w:lvlText w:val="%3."/>
      <w:lvlJc w:val="right"/>
      <w:pPr>
        <w:ind w:left="2934" w:hanging="180"/>
      </w:pPr>
    </w:lvl>
    <w:lvl w:ilvl="3" w:tplc="041D000F" w:tentative="1">
      <w:start w:val="1"/>
      <w:numFmt w:val="decimal"/>
      <w:lvlText w:val="%4."/>
      <w:lvlJc w:val="left"/>
      <w:pPr>
        <w:ind w:left="3654" w:hanging="360"/>
      </w:pPr>
    </w:lvl>
    <w:lvl w:ilvl="4" w:tplc="041D0019" w:tentative="1">
      <w:start w:val="1"/>
      <w:numFmt w:val="lowerLetter"/>
      <w:lvlText w:val="%5."/>
      <w:lvlJc w:val="left"/>
      <w:pPr>
        <w:ind w:left="4374" w:hanging="360"/>
      </w:pPr>
    </w:lvl>
    <w:lvl w:ilvl="5" w:tplc="041D001B" w:tentative="1">
      <w:start w:val="1"/>
      <w:numFmt w:val="lowerRoman"/>
      <w:lvlText w:val="%6."/>
      <w:lvlJc w:val="right"/>
      <w:pPr>
        <w:ind w:left="5094" w:hanging="180"/>
      </w:pPr>
    </w:lvl>
    <w:lvl w:ilvl="6" w:tplc="041D000F" w:tentative="1">
      <w:start w:val="1"/>
      <w:numFmt w:val="decimal"/>
      <w:lvlText w:val="%7."/>
      <w:lvlJc w:val="left"/>
      <w:pPr>
        <w:ind w:left="5814" w:hanging="360"/>
      </w:pPr>
    </w:lvl>
    <w:lvl w:ilvl="7" w:tplc="041D0019" w:tentative="1">
      <w:start w:val="1"/>
      <w:numFmt w:val="lowerLetter"/>
      <w:lvlText w:val="%8."/>
      <w:lvlJc w:val="left"/>
      <w:pPr>
        <w:ind w:left="6534" w:hanging="360"/>
      </w:pPr>
    </w:lvl>
    <w:lvl w:ilvl="8" w:tplc="041D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0200966"/>
    <w:multiLevelType w:val="hybridMultilevel"/>
    <w:tmpl w:val="9C5A9566"/>
    <w:lvl w:ilvl="0" w:tplc="37B0C6D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0409E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BED76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23222D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91C60E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C007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4E6ACC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3A3D4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64C77D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7725F68"/>
    <w:multiLevelType w:val="multilevel"/>
    <w:tmpl w:val="BDD87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2E207A"/>
    <w:multiLevelType w:val="hybridMultilevel"/>
    <w:tmpl w:val="2A26816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F08EC"/>
    <w:multiLevelType w:val="multilevel"/>
    <w:tmpl w:val="BDD87F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B7933"/>
    <w:multiLevelType w:val="hybridMultilevel"/>
    <w:tmpl w:val="C97C1300"/>
    <w:lvl w:ilvl="0" w:tplc="E386496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89" w:hanging="360"/>
      </w:pPr>
    </w:lvl>
    <w:lvl w:ilvl="2" w:tplc="041D001B" w:tentative="1">
      <w:start w:val="1"/>
      <w:numFmt w:val="lowerRoman"/>
      <w:lvlText w:val="%3."/>
      <w:lvlJc w:val="right"/>
      <w:pPr>
        <w:ind w:left="2509" w:hanging="180"/>
      </w:pPr>
    </w:lvl>
    <w:lvl w:ilvl="3" w:tplc="041D000F" w:tentative="1">
      <w:start w:val="1"/>
      <w:numFmt w:val="decimal"/>
      <w:lvlText w:val="%4."/>
      <w:lvlJc w:val="left"/>
      <w:pPr>
        <w:ind w:left="3229" w:hanging="360"/>
      </w:pPr>
    </w:lvl>
    <w:lvl w:ilvl="4" w:tplc="041D0019" w:tentative="1">
      <w:start w:val="1"/>
      <w:numFmt w:val="lowerLetter"/>
      <w:lvlText w:val="%5."/>
      <w:lvlJc w:val="left"/>
      <w:pPr>
        <w:ind w:left="3949" w:hanging="360"/>
      </w:pPr>
    </w:lvl>
    <w:lvl w:ilvl="5" w:tplc="041D001B" w:tentative="1">
      <w:start w:val="1"/>
      <w:numFmt w:val="lowerRoman"/>
      <w:lvlText w:val="%6."/>
      <w:lvlJc w:val="right"/>
      <w:pPr>
        <w:ind w:left="4669" w:hanging="180"/>
      </w:pPr>
    </w:lvl>
    <w:lvl w:ilvl="6" w:tplc="041D000F" w:tentative="1">
      <w:start w:val="1"/>
      <w:numFmt w:val="decimal"/>
      <w:lvlText w:val="%7."/>
      <w:lvlJc w:val="left"/>
      <w:pPr>
        <w:ind w:left="5389" w:hanging="360"/>
      </w:pPr>
    </w:lvl>
    <w:lvl w:ilvl="7" w:tplc="041D0019" w:tentative="1">
      <w:start w:val="1"/>
      <w:numFmt w:val="lowerLetter"/>
      <w:lvlText w:val="%8."/>
      <w:lvlJc w:val="left"/>
      <w:pPr>
        <w:ind w:left="6109" w:hanging="360"/>
      </w:pPr>
    </w:lvl>
    <w:lvl w:ilvl="8" w:tplc="041D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D9316A5"/>
    <w:multiLevelType w:val="hybridMultilevel"/>
    <w:tmpl w:val="A844E5F2"/>
    <w:lvl w:ilvl="0" w:tplc="2C10AA82">
      <w:start w:val="1"/>
      <w:numFmt w:val="lowerLetter"/>
      <w:lvlText w:val="%1)"/>
      <w:lvlJc w:val="left"/>
      <w:pPr>
        <w:ind w:left="105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72" w:hanging="360"/>
      </w:pPr>
    </w:lvl>
    <w:lvl w:ilvl="2" w:tplc="041D001B" w:tentative="1">
      <w:start w:val="1"/>
      <w:numFmt w:val="lowerRoman"/>
      <w:lvlText w:val="%3."/>
      <w:lvlJc w:val="right"/>
      <w:pPr>
        <w:ind w:left="2492" w:hanging="180"/>
      </w:pPr>
    </w:lvl>
    <w:lvl w:ilvl="3" w:tplc="041D000F" w:tentative="1">
      <w:start w:val="1"/>
      <w:numFmt w:val="decimal"/>
      <w:lvlText w:val="%4."/>
      <w:lvlJc w:val="left"/>
      <w:pPr>
        <w:ind w:left="3212" w:hanging="360"/>
      </w:pPr>
    </w:lvl>
    <w:lvl w:ilvl="4" w:tplc="041D0019" w:tentative="1">
      <w:start w:val="1"/>
      <w:numFmt w:val="lowerLetter"/>
      <w:lvlText w:val="%5."/>
      <w:lvlJc w:val="left"/>
      <w:pPr>
        <w:ind w:left="3932" w:hanging="360"/>
      </w:pPr>
    </w:lvl>
    <w:lvl w:ilvl="5" w:tplc="041D001B" w:tentative="1">
      <w:start w:val="1"/>
      <w:numFmt w:val="lowerRoman"/>
      <w:lvlText w:val="%6."/>
      <w:lvlJc w:val="right"/>
      <w:pPr>
        <w:ind w:left="4652" w:hanging="180"/>
      </w:pPr>
    </w:lvl>
    <w:lvl w:ilvl="6" w:tplc="041D000F" w:tentative="1">
      <w:start w:val="1"/>
      <w:numFmt w:val="decimal"/>
      <w:lvlText w:val="%7."/>
      <w:lvlJc w:val="left"/>
      <w:pPr>
        <w:ind w:left="5372" w:hanging="360"/>
      </w:pPr>
    </w:lvl>
    <w:lvl w:ilvl="7" w:tplc="041D0019" w:tentative="1">
      <w:start w:val="1"/>
      <w:numFmt w:val="lowerLetter"/>
      <w:lvlText w:val="%8."/>
      <w:lvlJc w:val="left"/>
      <w:pPr>
        <w:ind w:left="6092" w:hanging="360"/>
      </w:pPr>
    </w:lvl>
    <w:lvl w:ilvl="8" w:tplc="041D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6" w15:restartNumberingAfterBreak="0">
    <w:nsid w:val="5DDD1F4C"/>
    <w:multiLevelType w:val="hybridMultilevel"/>
    <w:tmpl w:val="A4225A7C"/>
    <w:lvl w:ilvl="0" w:tplc="4DF0729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89" w:hanging="360"/>
      </w:pPr>
    </w:lvl>
    <w:lvl w:ilvl="2" w:tplc="041D001B" w:tentative="1">
      <w:start w:val="1"/>
      <w:numFmt w:val="lowerRoman"/>
      <w:lvlText w:val="%3."/>
      <w:lvlJc w:val="right"/>
      <w:pPr>
        <w:ind w:left="2509" w:hanging="180"/>
      </w:pPr>
    </w:lvl>
    <w:lvl w:ilvl="3" w:tplc="041D000F" w:tentative="1">
      <w:start w:val="1"/>
      <w:numFmt w:val="decimal"/>
      <w:lvlText w:val="%4."/>
      <w:lvlJc w:val="left"/>
      <w:pPr>
        <w:ind w:left="3229" w:hanging="360"/>
      </w:pPr>
    </w:lvl>
    <w:lvl w:ilvl="4" w:tplc="041D0019" w:tentative="1">
      <w:start w:val="1"/>
      <w:numFmt w:val="lowerLetter"/>
      <w:lvlText w:val="%5."/>
      <w:lvlJc w:val="left"/>
      <w:pPr>
        <w:ind w:left="3949" w:hanging="360"/>
      </w:pPr>
    </w:lvl>
    <w:lvl w:ilvl="5" w:tplc="041D001B" w:tentative="1">
      <w:start w:val="1"/>
      <w:numFmt w:val="lowerRoman"/>
      <w:lvlText w:val="%6."/>
      <w:lvlJc w:val="right"/>
      <w:pPr>
        <w:ind w:left="4669" w:hanging="180"/>
      </w:pPr>
    </w:lvl>
    <w:lvl w:ilvl="6" w:tplc="041D000F" w:tentative="1">
      <w:start w:val="1"/>
      <w:numFmt w:val="decimal"/>
      <w:lvlText w:val="%7."/>
      <w:lvlJc w:val="left"/>
      <w:pPr>
        <w:ind w:left="5389" w:hanging="360"/>
      </w:pPr>
    </w:lvl>
    <w:lvl w:ilvl="7" w:tplc="041D0019" w:tentative="1">
      <w:start w:val="1"/>
      <w:numFmt w:val="lowerLetter"/>
      <w:lvlText w:val="%8."/>
      <w:lvlJc w:val="left"/>
      <w:pPr>
        <w:ind w:left="6109" w:hanging="360"/>
      </w:pPr>
    </w:lvl>
    <w:lvl w:ilvl="8" w:tplc="041D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417B92"/>
    <w:multiLevelType w:val="hybridMultilevel"/>
    <w:tmpl w:val="769E2604"/>
    <w:lvl w:ilvl="0" w:tplc="8AC2C142">
      <w:start w:val="1"/>
      <w:numFmt w:val="lowerLetter"/>
      <w:lvlText w:val="%1)"/>
      <w:lvlJc w:val="left"/>
      <w:pPr>
        <w:ind w:left="105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72" w:hanging="360"/>
      </w:pPr>
    </w:lvl>
    <w:lvl w:ilvl="2" w:tplc="041D001B" w:tentative="1">
      <w:start w:val="1"/>
      <w:numFmt w:val="lowerRoman"/>
      <w:lvlText w:val="%3."/>
      <w:lvlJc w:val="right"/>
      <w:pPr>
        <w:ind w:left="2492" w:hanging="180"/>
      </w:pPr>
    </w:lvl>
    <w:lvl w:ilvl="3" w:tplc="041D000F" w:tentative="1">
      <w:start w:val="1"/>
      <w:numFmt w:val="decimal"/>
      <w:lvlText w:val="%4."/>
      <w:lvlJc w:val="left"/>
      <w:pPr>
        <w:ind w:left="3212" w:hanging="360"/>
      </w:pPr>
    </w:lvl>
    <w:lvl w:ilvl="4" w:tplc="041D0019" w:tentative="1">
      <w:start w:val="1"/>
      <w:numFmt w:val="lowerLetter"/>
      <w:lvlText w:val="%5."/>
      <w:lvlJc w:val="left"/>
      <w:pPr>
        <w:ind w:left="3932" w:hanging="360"/>
      </w:pPr>
    </w:lvl>
    <w:lvl w:ilvl="5" w:tplc="041D001B" w:tentative="1">
      <w:start w:val="1"/>
      <w:numFmt w:val="lowerRoman"/>
      <w:lvlText w:val="%6."/>
      <w:lvlJc w:val="right"/>
      <w:pPr>
        <w:ind w:left="4652" w:hanging="180"/>
      </w:pPr>
    </w:lvl>
    <w:lvl w:ilvl="6" w:tplc="041D000F" w:tentative="1">
      <w:start w:val="1"/>
      <w:numFmt w:val="decimal"/>
      <w:lvlText w:val="%7."/>
      <w:lvlJc w:val="left"/>
      <w:pPr>
        <w:ind w:left="5372" w:hanging="360"/>
      </w:pPr>
    </w:lvl>
    <w:lvl w:ilvl="7" w:tplc="041D0019" w:tentative="1">
      <w:start w:val="1"/>
      <w:numFmt w:val="lowerLetter"/>
      <w:lvlText w:val="%8."/>
      <w:lvlJc w:val="left"/>
      <w:pPr>
        <w:ind w:left="6092" w:hanging="360"/>
      </w:pPr>
    </w:lvl>
    <w:lvl w:ilvl="8" w:tplc="041D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8" w15:restartNumberingAfterBreak="0">
    <w:nsid w:val="71907FB9"/>
    <w:multiLevelType w:val="hybridMultilevel"/>
    <w:tmpl w:val="AB6603C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838444">
    <w:abstractNumId w:val="9"/>
  </w:num>
  <w:num w:numId="2" w16cid:durableId="1369065633">
    <w:abstractNumId w:val="7"/>
  </w:num>
  <w:num w:numId="3" w16cid:durableId="1340305638">
    <w:abstractNumId w:val="2"/>
  </w:num>
  <w:num w:numId="4" w16cid:durableId="1841047227">
    <w:abstractNumId w:val="1"/>
  </w:num>
  <w:num w:numId="5" w16cid:durableId="1883788239">
    <w:abstractNumId w:val="13"/>
  </w:num>
  <w:num w:numId="6" w16cid:durableId="381834212">
    <w:abstractNumId w:val="4"/>
  </w:num>
  <w:num w:numId="7" w16cid:durableId="1322465882">
    <w:abstractNumId w:val="10"/>
  </w:num>
  <w:num w:numId="8" w16cid:durableId="404838088">
    <w:abstractNumId w:val="12"/>
  </w:num>
  <w:num w:numId="9" w16cid:durableId="1408964675">
    <w:abstractNumId w:val="5"/>
  </w:num>
  <w:num w:numId="10" w16cid:durableId="832330804">
    <w:abstractNumId w:val="11"/>
  </w:num>
  <w:num w:numId="11" w16cid:durableId="810828912">
    <w:abstractNumId w:val="18"/>
  </w:num>
  <w:num w:numId="12" w16cid:durableId="1220943599">
    <w:abstractNumId w:val="17"/>
  </w:num>
  <w:num w:numId="13" w16cid:durableId="1271233693">
    <w:abstractNumId w:val="15"/>
  </w:num>
  <w:num w:numId="14" w16cid:durableId="1849247020">
    <w:abstractNumId w:val="14"/>
  </w:num>
  <w:num w:numId="15" w16cid:durableId="1260336870">
    <w:abstractNumId w:val="8"/>
  </w:num>
  <w:num w:numId="16" w16cid:durableId="1513302622">
    <w:abstractNumId w:val="0"/>
  </w:num>
  <w:num w:numId="17" w16cid:durableId="733546422">
    <w:abstractNumId w:val="6"/>
  </w:num>
  <w:num w:numId="18" w16cid:durableId="1101992445">
    <w:abstractNumId w:val="16"/>
  </w:num>
  <w:num w:numId="19" w16cid:durableId="148326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pos w:val="sectEnd"/>
    <w:footnote w:id="-1"/>
    <w:footnote w:id="0"/>
  </w:footnotePr>
  <w:endnotePr>
    <w:pos w:val="sectEnd"/>
    <w:numStart w:val="0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16F"/>
    <w:rsid w:val="00005B9E"/>
    <w:rsid w:val="00007B57"/>
    <w:rsid w:val="00011655"/>
    <w:rsid w:val="000123E2"/>
    <w:rsid w:val="000139AE"/>
    <w:rsid w:val="00016071"/>
    <w:rsid w:val="00016CA7"/>
    <w:rsid w:val="00024552"/>
    <w:rsid w:val="00025CC2"/>
    <w:rsid w:val="00047451"/>
    <w:rsid w:val="00051BF2"/>
    <w:rsid w:val="00052ECD"/>
    <w:rsid w:val="00054513"/>
    <w:rsid w:val="0005568C"/>
    <w:rsid w:val="000601DC"/>
    <w:rsid w:val="00072D1E"/>
    <w:rsid w:val="000776FC"/>
    <w:rsid w:val="0009465B"/>
    <w:rsid w:val="00094D89"/>
    <w:rsid w:val="0009577D"/>
    <w:rsid w:val="000A5476"/>
    <w:rsid w:val="000B3215"/>
    <w:rsid w:val="000C4803"/>
    <w:rsid w:val="000C78C2"/>
    <w:rsid w:val="000C7D04"/>
    <w:rsid w:val="000D6C2F"/>
    <w:rsid w:val="000E0880"/>
    <w:rsid w:val="000E10C0"/>
    <w:rsid w:val="000E1CC1"/>
    <w:rsid w:val="000E4576"/>
    <w:rsid w:val="000F4A44"/>
    <w:rsid w:val="000F5085"/>
    <w:rsid w:val="00116734"/>
    <w:rsid w:val="00116DF1"/>
    <w:rsid w:val="00121FCA"/>
    <w:rsid w:val="00143EB5"/>
    <w:rsid w:val="00165BE3"/>
    <w:rsid w:val="00166DC5"/>
    <w:rsid w:val="00173DE6"/>
    <w:rsid w:val="00174CE5"/>
    <w:rsid w:val="00175A0B"/>
    <w:rsid w:val="001835C1"/>
    <w:rsid w:val="00191970"/>
    <w:rsid w:val="001A639F"/>
    <w:rsid w:val="001C59D2"/>
    <w:rsid w:val="001C62E4"/>
    <w:rsid w:val="001F24A9"/>
    <w:rsid w:val="001F7D2A"/>
    <w:rsid w:val="00230240"/>
    <w:rsid w:val="00250515"/>
    <w:rsid w:val="002574BB"/>
    <w:rsid w:val="00262029"/>
    <w:rsid w:val="00276112"/>
    <w:rsid w:val="002808C4"/>
    <w:rsid w:val="00282AF6"/>
    <w:rsid w:val="00284D2D"/>
    <w:rsid w:val="00284DD0"/>
    <w:rsid w:val="00286AFB"/>
    <w:rsid w:val="00296566"/>
    <w:rsid w:val="002B3090"/>
    <w:rsid w:val="002C0716"/>
    <w:rsid w:val="002C6A9B"/>
    <w:rsid w:val="002C77DD"/>
    <w:rsid w:val="002D0EFD"/>
    <w:rsid w:val="002D6C28"/>
    <w:rsid w:val="002E01F3"/>
    <w:rsid w:val="002E125A"/>
    <w:rsid w:val="002E2198"/>
    <w:rsid w:val="002F4605"/>
    <w:rsid w:val="00304945"/>
    <w:rsid w:val="00305CEE"/>
    <w:rsid w:val="00306639"/>
    <w:rsid w:val="003137B9"/>
    <w:rsid w:val="00327AF6"/>
    <w:rsid w:val="00335988"/>
    <w:rsid w:val="00351178"/>
    <w:rsid w:val="0036598D"/>
    <w:rsid w:val="00366879"/>
    <w:rsid w:val="00370006"/>
    <w:rsid w:val="0037376A"/>
    <w:rsid w:val="003909D5"/>
    <w:rsid w:val="00390A58"/>
    <w:rsid w:val="00392B74"/>
    <w:rsid w:val="003A5701"/>
    <w:rsid w:val="003B1253"/>
    <w:rsid w:val="003B12FE"/>
    <w:rsid w:val="003B612F"/>
    <w:rsid w:val="003C2612"/>
    <w:rsid w:val="003D49BA"/>
    <w:rsid w:val="003E229D"/>
    <w:rsid w:val="00402CB8"/>
    <w:rsid w:val="00410F99"/>
    <w:rsid w:val="004364F5"/>
    <w:rsid w:val="00437127"/>
    <w:rsid w:val="004435CD"/>
    <w:rsid w:val="00444A3A"/>
    <w:rsid w:val="00447034"/>
    <w:rsid w:val="00454506"/>
    <w:rsid w:val="00456D99"/>
    <w:rsid w:val="004645EC"/>
    <w:rsid w:val="0046624A"/>
    <w:rsid w:val="0046735D"/>
    <w:rsid w:val="00491577"/>
    <w:rsid w:val="0049275C"/>
    <w:rsid w:val="004A0674"/>
    <w:rsid w:val="004A742B"/>
    <w:rsid w:val="004B23BE"/>
    <w:rsid w:val="004B52C3"/>
    <w:rsid w:val="004C7036"/>
    <w:rsid w:val="004D17C6"/>
    <w:rsid w:val="004D4608"/>
    <w:rsid w:val="004E158D"/>
    <w:rsid w:val="0050056E"/>
    <w:rsid w:val="00500FB0"/>
    <w:rsid w:val="00503B9F"/>
    <w:rsid w:val="0050690B"/>
    <w:rsid w:val="0051398F"/>
    <w:rsid w:val="0051546E"/>
    <w:rsid w:val="00524C5B"/>
    <w:rsid w:val="00524C68"/>
    <w:rsid w:val="00532915"/>
    <w:rsid w:val="00541979"/>
    <w:rsid w:val="005436C2"/>
    <w:rsid w:val="005473C5"/>
    <w:rsid w:val="005619E8"/>
    <w:rsid w:val="00562062"/>
    <w:rsid w:val="0057025D"/>
    <w:rsid w:val="00580F07"/>
    <w:rsid w:val="005A09A0"/>
    <w:rsid w:val="005A1153"/>
    <w:rsid w:val="005A46C7"/>
    <w:rsid w:val="005C395F"/>
    <w:rsid w:val="005C69F0"/>
    <w:rsid w:val="005D179C"/>
    <w:rsid w:val="005D263D"/>
    <w:rsid w:val="005D5C2B"/>
    <w:rsid w:val="005E2E0F"/>
    <w:rsid w:val="005E3D92"/>
    <w:rsid w:val="005E5D9F"/>
    <w:rsid w:val="005E5EC6"/>
    <w:rsid w:val="00620081"/>
    <w:rsid w:val="006239C4"/>
    <w:rsid w:val="00623DEC"/>
    <w:rsid w:val="00632FB1"/>
    <w:rsid w:val="00636827"/>
    <w:rsid w:val="006373FC"/>
    <w:rsid w:val="00664323"/>
    <w:rsid w:val="006906DE"/>
    <w:rsid w:val="00691972"/>
    <w:rsid w:val="0069735F"/>
    <w:rsid w:val="006A2CAB"/>
    <w:rsid w:val="006A2EF7"/>
    <w:rsid w:val="006B4A6F"/>
    <w:rsid w:val="006B5857"/>
    <w:rsid w:val="006C6C9D"/>
    <w:rsid w:val="006D404A"/>
    <w:rsid w:val="006E2AA3"/>
    <w:rsid w:val="006F02E6"/>
    <w:rsid w:val="00706BDD"/>
    <w:rsid w:val="007075C2"/>
    <w:rsid w:val="00714349"/>
    <w:rsid w:val="0073139E"/>
    <w:rsid w:val="00734319"/>
    <w:rsid w:val="00743289"/>
    <w:rsid w:val="0075504E"/>
    <w:rsid w:val="00763FF1"/>
    <w:rsid w:val="007650B2"/>
    <w:rsid w:val="007725A8"/>
    <w:rsid w:val="007733B3"/>
    <w:rsid w:val="00773D34"/>
    <w:rsid w:val="007811F9"/>
    <w:rsid w:val="00783136"/>
    <w:rsid w:val="00785FF2"/>
    <w:rsid w:val="00794F5C"/>
    <w:rsid w:val="007A112C"/>
    <w:rsid w:val="007A1692"/>
    <w:rsid w:val="007A19A9"/>
    <w:rsid w:val="007B2170"/>
    <w:rsid w:val="007B6631"/>
    <w:rsid w:val="007B6BEE"/>
    <w:rsid w:val="007D19DF"/>
    <w:rsid w:val="007D3A87"/>
    <w:rsid w:val="007D3B5A"/>
    <w:rsid w:val="007D4D99"/>
    <w:rsid w:val="007E04C0"/>
    <w:rsid w:val="008021C7"/>
    <w:rsid w:val="00806185"/>
    <w:rsid w:val="0081409C"/>
    <w:rsid w:val="00814E59"/>
    <w:rsid w:val="00824E53"/>
    <w:rsid w:val="0083440E"/>
    <w:rsid w:val="008466A1"/>
    <w:rsid w:val="00854E1C"/>
    <w:rsid w:val="00863E01"/>
    <w:rsid w:val="00872871"/>
    <w:rsid w:val="00877F36"/>
    <w:rsid w:val="008858AB"/>
    <w:rsid w:val="008927F2"/>
    <w:rsid w:val="00892DE5"/>
    <w:rsid w:val="008A3E9F"/>
    <w:rsid w:val="008B586E"/>
    <w:rsid w:val="008B5A8D"/>
    <w:rsid w:val="008C2464"/>
    <w:rsid w:val="008C2D47"/>
    <w:rsid w:val="008C6061"/>
    <w:rsid w:val="008D26D7"/>
    <w:rsid w:val="008D36F3"/>
    <w:rsid w:val="008D7421"/>
    <w:rsid w:val="008D7D24"/>
    <w:rsid w:val="008E07B3"/>
    <w:rsid w:val="008E0B08"/>
    <w:rsid w:val="008E21B2"/>
    <w:rsid w:val="008E2420"/>
    <w:rsid w:val="0091265A"/>
    <w:rsid w:val="00915E01"/>
    <w:rsid w:val="00927EDD"/>
    <w:rsid w:val="00936786"/>
    <w:rsid w:val="0093694D"/>
    <w:rsid w:val="00951B8F"/>
    <w:rsid w:val="00953F3D"/>
    <w:rsid w:val="009727A8"/>
    <w:rsid w:val="00975A10"/>
    <w:rsid w:val="009879CD"/>
    <w:rsid w:val="00990673"/>
    <w:rsid w:val="0099261C"/>
    <w:rsid w:val="00993462"/>
    <w:rsid w:val="00997AAC"/>
    <w:rsid w:val="009A2D99"/>
    <w:rsid w:val="009C014A"/>
    <w:rsid w:val="009D18E0"/>
    <w:rsid w:val="009E157A"/>
    <w:rsid w:val="009E2E40"/>
    <w:rsid w:val="009E76DD"/>
    <w:rsid w:val="00A00469"/>
    <w:rsid w:val="00A0154B"/>
    <w:rsid w:val="00A01A99"/>
    <w:rsid w:val="00A13611"/>
    <w:rsid w:val="00A25401"/>
    <w:rsid w:val="00A30B80"/>
    <w:rsid w:val="00A333D2"/>
    <w:rsid w:val="00A375D7"/>
    <w:rsid w:val="00A44D6F"/>
    <w:rsid w:val="00A4503A"/>
    <w:rsid w:val="00A47565"/>
    <w:rsid w:val="00AB3FD8"/>
    <w:rsid w:val="00AC0715"/>
    <w:rsid w:val="00AC2B31"/>
    <w:rsid w:val="00AD37E8"/>
    <w:rsid w:val="00AE06EF"/>
    <w:rsid w:val="00AF4F8A"/>
    <w:rsid w:val="00AF7C08"/>
    <w:rsid w:val="00B05694"/>
    <w:rsid w:val="00B15277"/>
    <w:rsid w:val="00B1627E"/>
    <w:rsid w:val="00B3316F"/>
    <w:rsid w:val="00B54A6A"/>
    <w:rsid w:val="00B728FD"/>
    <w:rsid w:val="00B755AB"/>
    <w:rsid w:val="00B958E6"/>
    <w:rsid w:val="00B97A43"/>
    <w:rsid w:val="00BA6098"/>
    <w:rsid w:val="00BB6F6F"/>
    <w:rsid w:val="00BC21FB"/>
    <w:rsid w:val="00BC408B"/>
    <w:rsid w:val="00BC6BA5"/>
    <w:rsid w:val="00BF35D2"/>
    <w:rsid w:val="00C0655D"/>
    <w:rsid w:val="00C11A0B"/>
    <w:rsid w:val="00C13D9D"/>
    <w:rsid w:val="00C151AA"/>
    <w:rsid w:val="00C3689F"/>
    <w:rsid w:val="00C40432"/>
    <w:rsid w:val="00C56980"/>
    <w:rsid w:val="00C74AD2"/>
    <w:rsid w:val="00C7691F"/>
    <w:rsid w:val="00C83314"/>
    <w:rsid w:val="00CA1CF7"/>
    <w:rsid w:val="00CA3255"/>
    <w:rsid w:val="00CA6892"/>
    <w:rsid w:val="00CB4FA3"/>
    <w:rsid w:val="00CB5E4A"/>
    <w:rsid w:val="00CC3647"/>
    <w:rsid w:val="00CE4D6E"/>
    <w:rsid w:val="00CF510F"/>
    <w:rsid w:val="00D0282A"/>
    <w:rsid w:val="00D044AC"/>
    <w:rsid w:val="00D06CA4"/>
    <w:rsid w:val="00D22786"/>
    <w:rsid w:val="00D40B97"/>
    <w:rsid w:val="00D45577"/>
    <w:rsid w:val="00D523E2"/>
    <w:rsid w:val="00D53931"/>
    <w:rsid w:val="00D55741"/>
    <w:rsid w:val="00D65E13"/>
    <w:rsid w:val="00D67EE7"/>
    <w:rsid w:val="00D70C7B"/>
    <w:rsid w:val="00D71E53"/>
    <w:rsid w:val="00D7294C"/>
    <w:rsid w:val="00D729F5"/>
    <w:rsid w:val="00D832A2"/>
    <w:rsid w:val="00D931A3"/>
    <w:rsid w:val="00DA136F"/>
    <w:rsid w:val="00DA3F4B"/>
    <w:rsid w:val="00DB0B14"/>
    <w:rsid w:val="00DB14CE"/>
    <w:rsid w:val="00DC0C32"/>
    <w:rsid w:val="00DC6592"/>
    <w:rsid w:val="00DE0747"/>
    <w:rsid w:val="00DE2879"/>
    <w:rsid w:val="00E027CA"/>
    <w:rsid w:val="00E04BC8"/>
    <w:rsid w:val="00E0613C"/>
    <w:rsid w:val="00E110BF"/>
    <w:rsid w:val="00E1307F"/>
    <w:rsid w:val="00E21B96"/>
    <w:rsid w:val="00E553A8"/>
    <w:rsid w:val="00E66B5B"/>
    <w:rsid w:val="00E746FE"/>
    <w:rsid w:val="00E76F46"/>
    <w:rsid w:val="00E84BE2"/>
    <w:rsid w:val="00E85430"/>
    <w:rsid w:val="00E944A6"/>
    <w:rsid w:val="00EA794D"/>
    <w:rsid w:val="00EB5375"/>
    <w:rsid w:val="00EC35E1"/>
    <w:rsid w:val="00EC6F0A"/>
    <w:rsid w:val="00EC7F66"/>
    <w:rsid w:val="00ED23BB"/>
    <w:rsid w:val="00EF7856"/>
    <w:rsid w:val="00F00066"/>
    <w:rsid w:val="00F0156F"/>
    <w:rsid w:val="00F06155"/>
    <w:rsid w:val="00F22316"/>
    <w:rsid w:val="00F22E26"/>
    <w:rsid w:val="00F32CD2"/>
    <w:rsid w:val="00F37889"/>
    <w:rsid w:val="00F43C2B"/>
    <w:rsid w:val="00F444FD"/>
    <w:rsid w:val="00F44D38"/>
    <w:rsid w:val="00F57D1F"/>
    <w:rsid w:val="00F61C18"/>
    <w:rsid w:val="00F70526"/>
    <w:rsid w:val="00F74B0A"/>
    <w:rsid w:val="00F83A6B"/>
    <w:rsid w:val="00F9674B"/>
    <w:rsid w:val="00FA2A11"/>
    <w:rsid w:val="00FB1CD8"/>
    <w:rsid w:val="00FB4D38"/>
    <w:rsid w:val="00FB6E6D"/>
    <w:rsid w:val="00FC75FE"/>
    <w:rsid w:val="00FD0E61"/>
    <w:rsid w:val="00FD6438"/>
    <w:rsid w:val="00FE3E89"/>
    <w:rsid w:val="00FE5AAB"/>
    <w:rsid w:val="00FF12EF"/>
    <w:rsid w:val="00FF60C2"/>
    <w:rsid w:val="00FF6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B7458"/>
  <w15:docId w15:val="{3A48A738-D519-43C6-BF15-38ECFBCB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27E"/>
  </w:style>
  <w:style w:type="paragraph" w:styleId="Rubrik1">
    <w:name w:val="heading 1"/>
    <w:basedOn w:val="Normal"/>
    <w:next w:val="Normal"/>
    <w:qFormat/>
    <w:rsid w:val="0046624A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link w:val="Rubrik2Char"/>
    <w:qFormat/>
    <w:rsid w:val="0046624A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46624A"/>
    <w:pPr>
      <w:keepNext/>
      <w:jc w:val="center"/>
      <w:outlineLvl w:val="2"/>
    </w:pPr>
    <w:rPr>
      <w:noProof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link w:val="BrdtextmedindragChar"/>
    <w:rsid w:val="0046624A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46624A"/>
    <w:pPr>
      <w:ind w:left="709" w:firstLine="11"/>
    </w:pPr>
    <w:rPr>
      <w:sz w:val="24"/>
    </w:rPr>
  </w:style>
  <w:style w:type="paragraph" w:styleId="Sidhuvud">
    <w:name w:val="header"/>
    <w:basedOn w:val="Normal"/>
    <w:rsid w:val="004662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46624A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46624A"/>
  </w:style>
  <w:style w:type="paragraph" w:styleId="Brdtext">
    <w:name w:val="Body Text"/>
    <w:basedOn w:val="Normal"/>
    <w:link w:val="BrdtextChar"/>
    <w:rsid w:val="0046624A"/>
    <w:rPr>
      <w:i/>
      <w:iCs/>
      <w:sz w:val="24"/>
    </w:rPr>
  </w:style>
  <w:style w:type="character" w:styleId="Kommentarsreferens">
    <w:name w:val="annotation reference"/>
    <w:semiHidden/>
    <w:rsid w:val="0046624A"/>
    <w:rPr>
      <w:sz w:val="16"/>
    </w:rPr>
  </w:style>
  <w:style w:type="paragraph" w:styleId="Kommentarer">
    <w:name w:val="annotation text"/>
    <w:basedOn w:val="Normal"/>
    <w:link w:val="KommentarerChar"/>
    <w:semiHidden/>
    <w:rsid w:val="0046624A"/>
  </w:style>
  <w:style w:type="paragraph" w:styleId="Brdtextmedindrag3">
    <w:name w:val="Body Text Indent 3"/>
    <w:basedOn w:val="Normal"/>
    <w:rsid w:val="0046624A"/>
    <w:pPr>
      <w:ind w:left="709"/>
    </w:pPr>
    <w:rPr>
      <w:sz w:val="24"/>
    </w:rPr>
  </w:style>
  <w:style w:type="paragraph" w:styleId="Brdtext2">
    <w:name w:val="Body Text 2"/>
    <w:basedOn w:val="Normal"/>
    <w:rsid w:val="0046624A"/>
    <w:rPr>
      <w:b/>
      <w:bCs/>
      <w:i/>
      <w:iCs/>
      <w:sz w:val="24"/>
    </w:rPr>
  </w:style>
  <w:style w:type="paragraph" w:styleId="Ballongtext">
    <w:name w:val="Balloon Text"/>
    <w:basedOn w:val="Normal"/>
    <w:semiHidden/>
    <w:rsid w:val="00863E01"/>
    <w:rPr>
      <w:rFonts w:ascii="Tahoma" w:hAnsi="Tahoma" w:cs="Tahoma"/>
      <w:sz w:val="16"/>
      <w:szCs w:val="16"/>
    </w:rPr>
  </w:style>
  <w:style w:type="character" w:styleId="Betoning">
    <w:name w:val="Emphasis"/>
    <w:qFormat/>
    <w:rsid w:val="00EF7856"/>
    <w:rPr>
      <w:i/>
      <w:iCs/>
    </w:rPr>
  </w:style>
  <w:style w:type="character" w:customStyle="1" w:styleId="BrdtextChar">
    <w:name w:val="Brödtext Char"/>
    <w:link w:val="Brdtext"/>
    <w:rsid w:val="009E76DD"/>
    <w:rPr>
      <w:i/>
      <w:iCs/>
      <w:sz w:val="24"/>
    </w:rPr>
  </w:style>
  <w:style w:type="character" w:customStyle="1" w:styleId="BrdtextmedindragChar">
    <w:name w:val="Brödtext med indrag Char"/>
    <w:basedOn w:val="Standardstycketeckensnitt"/>
    <w:link w:val="Brdtextmedindrag"/>
    <w:rsid w:val="00165BE3"/>
    <w:rPr>
      <w:sz w:val="24"/>
    </w:rPr>
  </w:style>
  <w:style w:type="table" w:styleId="Tabellrutnt">
    <w:name w:val="Table Grid"/>
    <w:basedOn w:val="Normaltabell"/>
    <w:rsid w:val="00D6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4B23BE"/>
    <w:pPr>
      <w:ind w:left="720"/>
      <w:contextualSpacing/>
    </w:pPr>
    <w:rPr>
      <w:rFonts w:eastAsiaTheme="minorHAnsi" w:cstheme="minorBidi"/>
      <w:sz w:val="24"/>
      <w:szCs w:val="22"/>
      <w:lang w:eastAsia="en-US"/>
    </w:rPr>
  </w:style>
  <w:style w:type="character" w:customStyle="1" w:styleId="Rubrik2Char">
    <w:name w:val="Rubrik 2 Char"/>
    <w:basedOn w:val="Standardstycketeckensnitt"/>
    <w:link w:val="Rubrik2"/>
    <w:rsid w:val="00877F36"/>
    <w:rPr>
      <w:b/>
      <w:sz w:val="32"/>
      <w:u w:val="single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4645EC"/>
    <w:rPr>
      <w:b/>
      <w:bCs/>
    </w:rPr>
  </w:style>
  <w:style w:type="character" w:customStyle="1" w:styleId="KommentarerChar">
    <w:name w:val="Kommentarer Char"/>
    <w:basedOn w:val="Standardstycketeckensnitt"/>
    <w:link w:val="Kommentarer"/>
    <w:semiHidden/>
    <w:rsid w:val="004645EC"/>
  </w:style>
  <w:style w:type="character" w:customStyle="1" w:styleId="KommentarsmneChar">
    <w:name w:val="Kommentarsämne Char"/>
    <w:basedOn w:val="KommentarerChar"/>
    <w:link w:val="Kommentarsmne"/>
    <w:rsid w:val="004645EC"/>
  </w:style>
  <w:style w:type="paragraph" w:styleId="Beskrivning">
    <w:name w:val="caption"/>
    <w:basedOn w:val="Normal"/>
    <w:next w:val="Normal"/>
    <w:unhideWhenUsed/>
    <w:qFormat/>
    <w:rsid w:val="00191970"/>
    <w:pPr>
      <w:spacing w:after="200"/>
    </w:pPr>
    <w:rPr>
      <w:i/>
      <w:iCs/>
      <w:color w:val="1F497D" w:themeColor="text2"/>
      <w:sz w:val="18"/>
      <w:szCs w:val="18"/>
    </w:rPr>
  </w:style>
  <w:style w:type="paragraph" w:styleId="Rubrik">
    <w:name w:val="Title"/>
    <w:basedOn w:val="Normal"/>
    <w:next w:val="Normal"/>
    <w:link w:val="RubrikChar"/>
    <w:qFormat/>
    <w:rsid w:val="006373F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rsid w:val="006373F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633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SFsvSupmedS</vt:lpstr>
    </vt:vector>
  </TitlesOfParts>
  <Company>Svenska Seglarförbundet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SFsvSupmedS</dc:title>
  <dc:subject>Seglingsföreskrifter för fleetracing med Appendix S</dc:subject>
  <dc:creator>Patrik Schander/Svenska Seglarförbundet</dc:creator>
  <cp:lastModifiedBy>Pekka Seitola</cp:lastModifiedBy>
  <cp:revision>15</cp:revision>
  <dcterms:created xsi:type="dcterms:W3CDTF">2021-08-19T05:35:00Z</dcterms:created>
  <dcterms:modified xsi:type="dcterms:W3CDTF">2022-08-17T05:34:00Z</dcterms:modified>
  <cp:category>Reglementet, Mallar</cp:category>
</cp:coreProperties>
</file>