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25D5" w14:textId="113AF6D6" w:rsidR="00EF76A0" w:rsidRPr="00BB1F3D" w:rsidRDefault="004A0CC7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1E1C2757" wp14:editId="391E05E7">
            <wp:extent cx="463550" cy="857250"/>
            <wp:effectExtent l="0" t="0" r="0" b="0"/>
            <wp:docPr id="1" name="Picture 1" descr="GK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KS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F6C0" w14:textId="77777777" w:rsidR="006B582E" w:rsidRPr="00BB1F3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08F9B430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379789A9" w:rsidR="007A015D" w:rsidRPr="00BB1F3D" w:rsidRDefault="004A0CC7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ILCA GP2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EE70DD6" w14:textId="77777777" w:rsidR="0068063D" w:rsidRPr="00713736" w:rsidRDefault="0068063D" w:rsidP="0068063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13736">
        <w:rPr>
          <w:rFonts w:ascii="Arial" w:hAnsi="Arial" w:cs="Arial"/>
          <w:b/>
          <w:bCs/>
          <w:sz w:val="22"/>
          <w:szCs w:val="22"/>
        </w:rPr>
        <w:t>Datum:</w:t>
      </w:r>
      <w:r w:rsidRPr="00713736">
        <w:rPr>
          <w:rFonts w:ascii="Arial" w:hAnsi="Arial" w:cs="Arial"/>
          <w:sz w:val="22"/>
          <w:szCs w:val="22"/>
        </w:rPr>
        <w:t xml:space="preserve"> 18-19 September</w:t>
      </w:r>
      <w:r w:rsidRPr="007137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0AB97D" w14:textId="77777777" w:rsidR="0068063D" w:rsidRPr="00713736" w:rsidRDefault="0068063D" w:rsidP="0068063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37AB5DF" w14:textId="77777777" w:rsidR="0068063D" w:rsidRPr="00E33ADE" w:rsidRDefault="0068063D" w:rsidP="0068063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E33ADE">
        <w:rPr>
          <w:rFonts w:ascii="Arial" w:hAnsi="Arial" w:cs="Arial"/>
          <w:b/>
          <w:bCs/>
          <w:sz w:val="22"/>
          <w:szCs w:val="22"/>
        </w:rPr>
        <w:t>Plats:</w:t>
      </w:r>
      <w:r w:rsidRPr="00E33ADE">
        <w:rPr>
          <w:rFonts w:ascii="Arial" w:hAnsi="Arial" w:cs="Arial"/>
          <w:sz w:val="22"/>
          <w:szCs w:val="22"/>
        </w:rPr>
        <w:t xml:space="preserve"> Långedrag</w:t>
      </w:r>
    </w:p>
    <w:p w14:paraId="159FEE1A" w14:textId="77777777" w:rsidR="0068063D" w:rsidRPr="00E33ADE" w:rsidRDefault="0068063D" w:rsidP="0068063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7E16DD" w14:textId="77777777" w:rsidR="0068063D" w:rsidRDefault="0068063D" w:rsidP="0068063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Röd</w:t>
      </w:r>
    </w:p>
    <w:p w14:paraId="073FF7B4" w14:textId="77777777" w:rsidR="0068063D" w:rsidRDefault="0068063D" w:rsidP="0068063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C0E5895" w14:textId="77777777" w:rsidR="0068063D" w:rsidRDefault="0068063D" w:rsidP="0068063D">
      <w:pPr>
        <w:spacing w:after="0"/>
        <w:ind w:left="1300" w:hanging="130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ILCA 4 öppen, ILCA 6 öppen och ILCA 7 öppen</w:t>
      </w:r>
    </w:p>
    <w:p w14:paraId="0D691BB5" w14:textId="77777777" w:rsidR="0068063D" w:rsidRDefault="0068063D" w:rsidP="0068063D">
      <w:pPr>
        <w:spacing w:after="0"/>
        <w:ind w:left="2608" w:hanging="2608"/>
        <w:contextualSpacing/>
        <w:rPr>
          <w:rFonts w:ascii="Arial" w:hAnsi="Arial" w:cs="Arial"/>
          <w:b/>
          <w:bCs/>
          <w:sz w:val="22"/>
          <w:szCs w:val="22"/>
        </w:rPr>
      </w:pPr>
    </w:p>
    <w:p w14:paraId="14589E7C" w14:textId="0DD6F606" w:rsidR="0068063D" w:rsidRPr="007A015D" w:rsidRDefault="0068063D" w:rsidP="0068063D">
      <w:pPr>
        <w:spacing w:after="0"/>
        <w:ind w:left="2608" w:hanging="26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Tävlingens status: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Ingår i svenska GP serien, GP2 samt är kvalsegling för deltagande i UVM (Youth</w:t>
      </w:r>
      <w:r w:rsidR="00690C5B">
        <w:rPr>
          <w:rFonts w:ascii="Arial" w:hAnsi="Arial" w:cs="Arial"/>
          <w:sz w:val="22"/>
          <w:szCs w:val="22"/>
        </w:rPr>
        <w:t xml:space="preserve"> Sailing Worlds</w:t>
      </w:r>
      <w:r>
        <w:rPr>
          <w:rFonts w:ascii="Arial" w:hAnsi="Arial" w:cs="Arial"/>
          <w:sz w:val="22"/>
          <w:szCs w:val="22"/>
        </w:rPr>
        <w:t>)</w:t>
      </w:r>
    </w:p>
    <w:p w14:paraId="26C4C993" w14:textId="77777777" w:rsidR="0068063D" w:rsidRPr="007A015D" w:rsidRDefault="0068063D" w:rsidP="0068063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675CDAA" w14:textId="77777777" w:rsidR="0068063D" w:rsidRPr="007A015D" w:rsidRDefault="0068063D" w:rsidP="0068063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GKSS</w:t>
      </w:r>
    </w:p>
    <w:p w14:paraId="65D6B5D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3A02FC35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0877AA">
        <w:rPr>
          <w:rFonts w:ascii="Arial" w:hAnsi="Arial" w:cs="Arial"/>
          <w:sz w:val="22"/>
          <w:szCs w:val="22"/>
        </w:rPr>
        <w:t>i GKSS Klubbhus</w:t>
      </w:r>
      <w:r w:rsidR="009016EB">
        <w:rPr>
          <w:rFonts w:ascii="Arial" w:hAnsi="Arial" w:cs="Arial"/>
          <w:sz w:val="22"/>
          <w:szCs w:val="22"/>
        </w:rPr>
        <w:t>.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06E7C0EF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</w:t>
      </w:r>
      <w:r w:rsidR="00AB1C03">
        <w:rPr>
          <w:rFonts w:ascii="Arial" w:hAnsi="Arial" w:cs="Arial"/>
          <w:sz w:val="22"/>
          <w:szCs w:val="22"/>
        </w:rPr>
        <w:t>placerad i anslutning till Tävlingsexpeditionen</w:t>
      </w:r>
      <w:r w:rsidR="007B05D2">
        <w:rPr>
          <w:rFonts w:ascii="Arial" w:hAnsi="Arial" w:cs="Arial"/>
          <w:sz w:val="22"/>
          <w:szCs w:val="22"/>
        </w:rPr>
        <w:t>.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34740FD0" w14:textId="03E134A5" w:rsidR="00825B6E" w:rsidRPr="00F03C09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  <w:r>
        <w:rPr>
          <w:rFonts w:ascii="Arial" w:hAnsi="Arial" w:cs="Arial"/>
          <w:sz w:val="22"/>
          <w:szCs w:val="22"/>
        </w:rPr>
        <w:br/>
      </w:r>
    </w:p>
    <w:p w14:paraId="5901C875" w14:textId="77777777" w:rsidR="00825B6E" w:rsidRPr="00A755B5" w:rsidRDefault="00825B6E" w:rsidP="00A755B5">
      <w:pPr>
        <w:spacing w:after="0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20C0154" w14:textId="551D25B6" w:rsidR="00771C4A" w:rsidRDefault="00DA5F99" w:rsidP="00771C4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</w:p>
    <w:p w14:paraId="466CC429" w14:textId="04AE6958" w:rsidR="00485792" w:rsidRPr="0075701D" w:rsidRDefault="00485792" w:rsidP="00572E73">
      <w:pPr>
        <w:ind w:firstLine="0"/>
        <w:rPr>
          <w:rFonts w:ascii="Arial" w:hAnsi="Arial" w:cs="Arial"/>
          <w:sz w:val="22"/>
          <w:szCs w:val="22"/>
        </w:rPr>
      </w:pPr>
      <w:r w:rsidRPr="0075701D">
        <w:rPr>
          <w:rFonts w:ascii="Arial" w:hAnsi="Arial" w:cs="Arial"/>
          <w:sz w:val="22"/>
          <w:szCs w:val="22"/>
        </w:rPr>
        <w:t>Lördag 18:e sep</w:t>
      </w:r>
      <w:r w:rsidRPr="007570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09:3</w:t>
      </w:r>
      <w:r w:rsidRPr="0075701D">
        <w:rPr>
          <w:rFonts w:ascii="Arial" w:hAnsi="Arial" w:cs="Arial"/>
          <w:sz w:val="22"/>
          <w:szCs w:val="22"/>
        </w:rPr>
        <w:t>0</w:t>
      </w:r>
      <w:r w:rsidRPr="0075701D">
        <w:rPr>
          <w:rFonts w:ascii="Arial" w:hAnsi="Arial" w:cs="Arial"/>
          <w:sz w:val="22"/>
          <w:szCs w:val="22"/>
        </w:rPr>
        <w:tab/>
      </w:r>
      <w:r w:rsidRPr="0075701D">
        <w:rPr>
          <w:rFonts w:ascii="Arial" w:hAnsi="Arial" w:cs="Arial"/>
          <w:sz w:val="22"/>
          <w:szCs w:val="22"/>
        </w:rPr>
        <w:tab/>
        <w:t>Rorsmansmöte</w:t>
      </w:r>
    </w:p>
    <w:p w14:paraId="55AE26F8" w14:textId="77777777" w:rsidR="00485792" w:rsidRDefault="00485792" w:rsidP="00572E73">
      <w:pPr>
        <w:ind w:firstLine="0"/>
        <w:rPr>
          <w:rFonts w:ascii="Arial" w:hAnsi="Arial" w:cs="Arial"/>
          <w:sz w:val="22"/>
          <w:szCs w:val="22"/>
        </w:rPr>
      </w:pPr>
      <w:r w:rsidRPr="003B7F93">
        <w:rPr>
          <w:rFonts w:ascii="Arial" w:hAnsi="Arial" w:cs="Arial"/>
          <w:sz w:val="22"/>
          <w:szCs w:val="22"/>
        </w:rPr>
        <w:t>Lördag 18:e sep</w:t>
      </w:r>
      <w:r w:rsidRPr="003B7F93">
        <w:rPr>
          <w:rFonts w:ascii="Arial" w:hAnsi="Arial" w:cs="Arial"/>
          <w:sz w:val="22"/>
          <w:szCs w:val="22"/>
        </w:rPr>
        <w:tab/>
        <w:t>11:00</w:t>
      </w:r>
      <w:r w:rsidRPr="003B7F93">
        <w:rPr>
          <w:rFonts w:ascii="Arial" w:hAnsi="Arial" w:cs="Arial"/>
          <w:sz w:val="22"/>
          <w:szCs w:val="22"/>
        </w:rPr>
        <w:tab/>
      </w:r>
      <w:r w:rsidRPr="003B7F93">
        <w:rPr>
          <w:rFonts w:ascii="Arial" w:hAnsi="Arial" w:cs="Arial"/>
          <w:sz w:val="22"/>
          <w:szCs w:val="22"/>
        </w:rPr>
        <w:tab/>
        <w:t>Första v</w:t>
      </w:r>
      <w:r>
        <w:rPr>
          <w:rFonts w:ascii="Arial" w:hAnsi="Arial" w:cs="Arial"/>
          <w:sz w:val="22"/>
          <w:szCs w:val="22"/>
        </w:rPr>
        <w:t>arningssignal</w:t>
      </w:r>
    </w:p>
    <w:p w14:paraId="1519DC47" w14:textId="77777777" w:rsidR="00485792" w:rsidRDefault="00485792" w:rsidP="00572E73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Söndag 19:e sep</w:t>
      </w:r>
      <w:r>
        <w:rPr>
          <w:rFonts w:ascii="Arial" w:hAnsi="Arial" w:cs="Arial"/>
          <w:sz w:val="22"/>
          <w:szCs w:val="22"/>
        </w:rPr>
        <w:tab/>
        <w:t>10:00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Första varningssignal</w:t>
      </w:r>
    </w:p>
    <w:p w14:paraId="2E4CA31D" w14:textId="77777777" w:rsidR="0048744C" w:rsidRPr="00BB1F3D" w:rsidRDefault="0048744C" w:rsidP="00E212E2">
      <w:pPr>
        <w:pStyle w:val="ListParagraph"/>
        <w:tabs>
          <w:tab w:val="left" w:pos="567"/>
        </w:tabs>
        <w:spacing w:after="0"/>
        <w:ind w:left="570" w:right="1134" w:firstLine="0"/>
        <w:rPr>
          <w:rFonts w:ascii="Arial" w:hAnsi="Arial" w:cs="Arial"/>
          <w:sz w:val="22"/>
          <w:szCs w:val="22"/>
        </w:rPr>
      </w:pPr>
    </w:p>
    <w:p w14:paraId="63178767" w14:textId="77777777" w:rsidR="00572E73" w:rsidRPr="003B7F93" w:rsidRDefault="001E44BA" w:rsidP="00572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572E73">
        <w:rPr>
          <w:rFonts w:ascii="Arial" w:hAnsi="Arial" w:cs="Arial"/>
          <w:sz w:val="22"/>
          <w:szCs w:val="22"/>
        </w:rPr>
        <w:t>Inga seglingar startar efter 15:00 på söndagen 19:e september</w:t>
      </w:r>
    </w:p>
    <w:p w14:paraId="71B56EE5" w14:textId="18B26B30" w:rsidR="00AE31DF" w:rsidRDefault="00AE31DF" w:rsidP="00AE31DF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CB3D7E8" w:rsidR="00CB51A8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62630D">
        <w:rPr>
          <w:rFonts w:ascii="Arial" w:hAnsi="Arial" w:cs="Arial"/>
          <w:b/>
          <w:bCs/>
          <w:sz w:val="22"/>
          <w:szCs w:val="22"/>
        </w:rPr>
        <w:t xml:space="preserve">Bana och </w:t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38F2BD3" w14:textId="1A6ECC28" w:rsidR="0078170B" w:rsidRDefault="0078170B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</w:p>
    <w:p w14:paraId="279ACB29" w14:textId="5CB90C4F" w:rsidR="0062630D" w:rsidRPr="0062630D" w:rsidRDefault="0062630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62630D">
        <w:rPr>
          <w:rFonts w:ascii="Arial" w:hAnsi="Arial" w:cs="Arial"/>
          <w:sz w:val="22"/>
          <w:szCs w:val="22"/>
        </w:rPr>
        <w:t>3.1 Bana</w:t>
      </w:r>
    </w:p>
    <w:p w14:paraId="31CFCD0A" w14:textId="3F4292B4" w:rsidR="0078170B" w:rsidRDefault="0078170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382B75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9D55E57" wp14:editId="19911789">
            <wp:extent cx="4505325" cy="352251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1225" cy="353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C9895" w14:textId="5382A370" w:rsidR="0062630D" w:rsidRDefault="0062630D" w:rsidP="0062630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Innerloop seglas: Start – 1 om babord – 4 om babord – 1 om babord – 2 om babord – 3b om babord – Röd boj - Mål</w:t>
      </w:r>
    </w:p>
    <w:p w14:paraId="4B46673E" w14:textId="77777777" w:rsidR="0062630D" w:rsidRDefault="0062630D" w:rsidP="0062630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F38A91" w14:textId="77777777" w:rsidR="0062630D" w:rsidRPr="007A015D" w:rsidRDefault="0062630D" w:rsidP="0062630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Ytterloop seglas: Start – 1 om babord – 2 om babord – 3s om styrbord eller 3b om babord – 2 om babord – 3b om babord – Röd boj - Mål</w:t>
      </w:r>
    </w:p>
    <w:p w14:paraId="7802DBA7" w14:textId="77777777" w:rsidR="00EF65A8" w:rsidRPr="00A80D06" w:rsidRDefault="00EF65A8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0612630" w14:textId="7092F758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548BDEBE" w:rsidR="00AA162E" w:rsidRDefault="00AA162E" w:rsidP="00B76F6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62630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973C1B">
        <w:rPr>
          <w:rFonts w:ascii="Arial" w:hAnsi="Arial" w:cs="Arial"/>
          <w:sz w:val="22"/>
          <w:szCs w:val="22"/>
        </w:rPr>
        <w:t xml:space="preserve">Startlinjen </w:t>
      </w:r>
      <w:r w:rsidR="005A0441">
        <w:rPr>
          <w:rFonts w:ascii="Arial" w:hAnsi="Arial" w:cs="Arial"/>
          <w:sz w:val="22"/>
          <w:szCs w:val="22"/>
        </w:rPr>
        <w:t>är en linje mellan startfartyge</w:t>
      </w:r>
      <w:r w:rsidR="00F65EC9">
        <w:rPr>
          <w:rFonts w:ascii="Arial" w:hAnsi="Arial" w:cs="Arial"/>
          <w:sz w:val="22"/>
          <w:szCs w:val="22"/>
        </w:rPr>
        <w:t xml:space="preserve">t </w:t>
      </w:r>
      <w:r w:rsidR="00BB4ECD">
        <w:rPr>
          <w:rFonts w:ascii="Arial" w:hAnsi="Arial" w:cs="Arial"/>
          <w:sz w:val="22"/>
          <w:szCs w:val="22"/>
        </w:rPr>
        <w:t xml:space="preserve">om styrbord och </w:t>
      </w:r>
      <w:r w:rsidR="00B71DEF">
        <w:rPr>
          <w:rFonts w:ascii="Arial" w:hAnsi="Arial" w:cs="Arial"/>
          <w:sz w:val="22"/>
          <w:szCs w:val="22"/>
        </w:rPr>
        <w:t>en linjebåt om babord markerad med en orange flagga.</w:t>
      </w:r>
      <w:r w:rsidR="00232171">
        <w:rPr>
          <w:rFonts w:ascii="Arial" w:hAnsi="Arial" w:cs="Arial"/>
          <w:sz w:val="22"/>
          <w:szCs w:val="22"/>
        </w:rPr>
        <w:t xml:space="preserve"> </w:t>
      </w:r>
      <w:r w:rsidR="00DA3041">
        <w:rPr>
          <w:rFonts w:ascii="Arial" w:hAnsi="Arial" w:cs="Arial"/>
          <w:sz w:val="22"/>
          <w:szCs w:val="22"/>
        </w:rPr>
        <w:t xml:space="preserve">Märke 1, 2, 3s, 3b och 4 är </w:t>
      </w:r>
      <w:r w:rsidR="00B97499">
        <w:rPr>
          <w:rFonts w:ascii="Arial" w:hAnsi="Arial" w:cs="Arial"/>
          <w:sz w:val="22"/>
          <w:szCs w:val="22"/>
        </w:rPr>
        <w:t>gula cylinderbojar.</w:t>
      </w:r>
      <w:r w:rsidR="00AB24C6">
        <w:rPr>
          <w:rFonts w:ascii="Arial" w:hAnsi="Arial" w:cs="Arial"/>
          <w:sz w:val="22"/>
          <w:szCs w:val="22"/>
        </w:rPr>
        <w:t xml:space="preserve"> </w:t>
      </w:r>
      <w:r w:rsidR="00D217E1">
        <w:rPr>
          <w:rFonts w:ascii="Arial" w:hAnsi="Arial" w:cs="Arial"/>
          <w:sz w:val="22"/>
          <w:szCs w:val="22"/>
        </w:rPr>
        <w:t xml:space="preserve">Boj vilken rundas om babord </w:t>
      </w:r>
      <w:r w:rsidR="00387ED6">
        <w:rPr>
          <w:rFonts w:ascii="Arial" w:hAnsi="Arial" w:cs="Arial"/>
          <w:sz w:val="22"/>
          <w:szCs w:val="22"/>
        </w:rPr>
        <w:t xml:space="preserve">innan mål är en röd </w:t>
      </w:r>
      <w:r w:rsidR="000D4843">
        <w:rPr>
          <w:rFonts w:ascii="Arial" w:hAnsi="Arial" w:cs="Arial"/>
          <w:sz w:val="22"/>
          <w:szCs w:val="22"/>
        </w:rPr>
        <w:t xml:space="preserve">sfärisk </w:t>
      </w:r>
      <w:r w:rsidR="009B2998">
        <w:rPr>
          <w:rFonts w:ascii="Arial" w:hAnsi="Arial" w:cs="Arial"/>
          <w:sz w:val="22"/>
          <w:szCs w:val="22"/>
        </w:rPr>
        <w:t xml:space="preserve">boj. </w:t>
      </w:r>
      <w:r w:rsidR="001059F5">
        <w:rPr>
          <w:rFonts w:ascii="Arial" w:hAnsi="Arial" w:cs="Arial"/>
          <w:sz w:val="22"/>
          <w:szCs w:val="22"/>
        </w:rPr>
        <w:t>Mållinjen utgörs av målbåt</w:t>
      </w:r>
      <w:r w:rsidR="007E506C">
        <w:rPr>
          <w:rFonts w:ascii="Arial" w:hAnsi="Arial" w:cs="Arial"/>
          <w:sz w:val="22"/>
          <w:szCs w:val="22"/>
        </w:rPr>
        <w:t xml:space="preserve"> om babord och en flaggboj om styrbord</w:t>
      </w:r>
      <w:r w:rsidR="00B62809">
        <w:rPr>
          <w:rFonts w:ascii="Arial" w:hAnsi="Arial" w:cs="Arial"/>
          <w:sz w:val="22"/>
          <w:szCs w:val="22"/>
        </w:rPr>
        <w:t>,</w:t>
      </w:r>
      <w:r w:rsidR="00B62809" w:rsidRPr="00B62809">
        <w:rPr>
          <w:rFonts w:ascii="Arial" w:hAnsi="Arial" w:cs="Arial"/>
          <w:sz w:val="22"/>
          <w:szCs w:val="22"/>
        </w:rPr>
        <w:t xml:space="preserve"> </w:t>
      </w:r>
      <w:r w:rsidR="00B62809">
        <w:rPr>
          <w:rFonts w:ascii="Arial" w:hAnsi="Arial" w:cs="Arial"/>
          <w:sz w:val="22"/>
          <w:szCs w:val="22"/>
        </w:rPr>
        <w:t>med blå flaggor</w:t>
      </w:r>
      <w:r w:rsidR="007E506C">
        <w:rPr>
          <w:rFonts w:ascii="Arial" w:hAnsi="Arial" w:cs="Arial"/>
          <w:sz w:val="22"/>
          <w:szCs w:val="22"/>
        </w:rPr>
        <w:t>.</w:t>
      </w:r>
    </w:p>
    <w:p w14:paraId="5B88D766" w14:textId="2BBC5067" w:rsidR="008E26A2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89E5C6" w14:textId="18CC6D3B" w:rsidR="00A80D06" w:rsidRDefault="009A47CB" w:rsidP="00923C7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5D00582F" w14:textId="7143E959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5BCCFB13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923C76">
        <w:rPr>
          <w:rFonts w:ascii="Arial" w:hAnsi="Arial" w:cs="Arial"/>
          <w:sz w:val="22"/>
          <w:szCs w:val="22"/>
        </w:rPr>
        <w:t>1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6D67DB">
        <w:rPr>
          <w:rFonts w:ascii="Arial" w:hAnsi="Arial" w:cs="Arial"/>
          <w:sz w:val="22"/>
          <w:szCs w:val="22"/>
        </w:rPr>
        <w:t>90</w:t>
      </w:r>
      <w:r w:rsidR="00923C76">
        <w:rPr>
          <w:rFonts w:ascii="Arial" w:hAnsi="Arial" w:cs="Arial"/>
          <w:sz w:val="22"/>
          <w:szCs w:val="22"/>
        </w:rPr>
        <w:t xml:space="preserve"> minuter</w:t>
      </w:r>
      <w:r w:rsidR="00E72D9E">
        <w:rPr>
          <w:rFonts w:ascii="Arial" w:hAnsi="Arial" w:cs="Arial"/>
          <w:sz w:val="22"/>
          <w:szCs w:val="22"/>
        </w:rPr>
        <w:t>.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FC1A0ED" w14:textId="5B0FFAC8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923C76">
        <w:rPr>
          <w:rFonts w:ascii="Arial" w:hAnsi="Arial" w:cs="Arial"/>
          <w:sz w:val="22"/>
          <w:szCs w:val="22"/>
        </w:rPr>
        <w:t>2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8166EB">
        <w:rPr>
          <w:rFonts w:ascii="Arial" w:hAnsi="Arial" w:cs="Arial"/>
          <w:sz w:val="22"/>
          <w:szCs w:val="22"/>
        </w:rPr>
        <w:t>20 minuter</w:t>
      </w:r>
      <w:r w:rsidR="00E72D9E">
        <w:rPr>
          <w:rFonts w:ascii="Arial" w:hAnsi="Arial" w:cs="Arial"/>
          <w:sz w:val="22"/>
          <w:szCs w:val="22"/>
        </w:rPr>
        <w:t>.</w:t>
      </w:r>
    </w:p>
    <w:p w14:paraId="43C16D9D" w14:textId="6E96FFB7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10475AC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1C729A01" w14:textId="738AC8B0" w:rsidR="00860DFF" w:rsidRDefault="00860DFF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</w:p>
    <w:p w14:paraId="2E420E36" w14:textId="6A051D3B" w:rsidR="00860DFF" w:rsidRDefault="00860DFF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860DFF">
        <w:rPr>
          <w:rFonts w:ascii="Arial" w:hAnsi="Arial" w:cs="Arial"/>
          <w:sz w:val="22"/>
          <w:szCs w:val="22"/>
        </w:rPr>
        <w:t>5.1</w:t>
      </w:r>
      <w:r w:rsidRPr="00860DFF">
        <w:rPr>
          <w:rFonts w:ascii="Arial" w:hAnsi="Arial" w:cs="Arial"/>
          <w:sz w:val="22"/>
          <w:szCs w:val="22"/>
        </w:rPr>
        <w:tab/>
      </w:r>
      <w:r w:rsidR="001227AA">
        <w:rPr>
          <w:rFonts w:ascii="Arial" w:hAnsi="Arial" w:cs="Arial"/>
          <w:sz w:val="22"/>
          <w:szCs w:val="22"/>
        </w:rPr>
        <w:t>Ändringar i Seglingsföreskrifterna kommer att anslås på den officiella anslagstavlan i Sail</w:t>
      </w:r>
      <w:r w:rsidR="00EC3719">
        <w:rPr>
          <w:rFonts w:ascii="Arial" w:hAnsi="Arial" w:cs="Arial"/>
          <w:sz w:val="22"/>
          <w:szCs w:val="22"/>
        </w:rPr>
        <w:t>Arena, senast kl 8:00 den aktuella dagen</w:t>
      </w:r>
    </w:p>
    <w:p w14:paraId="361DBC4A" w14:textId="77777777" w:rsidR="00E073CA" w:rsidRDefault="00E073C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13F59F7" w14:textId="4802FFD7" w:rsidR="00EC3719" w:rsidRDefault="00EC371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 xml:space="preserve">Varje </w:t>
      </w:r>
      <w:r w:rsidR="004E34D1">
        <w:rPr>
          <w:rFonts w:ascii="Arial" w:hAnsi="Arial" w:cs="Arial"/>
          <w:sz w:val="22"/>
          <w:szCs w:val="22"/>
        </w:rPr>
        <w:t>ILCA klass har en egen klassflagga som också utgör varningsflagga, enligt följande:</w:t>
      </w:r>
      <w:r w:rsidR="00ED0D35">
        <w:rPr>
          <w:rFonts w:ascii="Arial" w:hAnsi="Arial" w:cs="Arial"/>
          <w:sz w:val="22"/>
          <w:szCs w:val="22"/>
        </w:rPr>
        <w:t xml:space="preserve"> ILCA 7 vit flagga, ILCA 6 grön flagga och ILCA 4 gul flagga</w:t>
      </w:r>
      <w:r w:rsidR="00B6223F">
        <w:rPr>
          <w:rFonts w:ascii="Arial" w:hAnsi="Arial" w:cs="Arial"/>
          <w:sz w:val="22"/>
          <w:szCs w:val="22"/>
        </w:rPr>
        <w:t>. ILCA står med röd text på samtliga klassflaggor</w:t>
      </w:r>
      <w:r w:rsidR="00A632AA">
        <w:rPr>
          <w:rFonts w:ascii="Arial" w:hAnsi="Arial" w:cs="Arial"/>
          <w:sz w:val="22"/>
          <w:szCs w:val="22"/>
        </w:rPr>
        <w:t>.</w:t>
      </w:r>
    </w:p>
    <w:p w14:paraId="3340D22B" w14:textId="77777777" w:rsidR="00E073CA" w:rsidRDefault="00E073C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80157A6" w14:textId="2DCD2CEA" w:rsidR="00A632AA" w:rsidRDefault="00A632A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  <w:t>Protesttiden är 30 minuter efter att seglarna haft rimlig tid att nå hamn</w:t>
      </w:r>
      <w:r w:rsidR="0057655B">
        <w:rPr>
          <w:rFonts w:ascii="Arial" w:hAnsi="Arial" w:cs="Arial"/>
          <w:sz w:val="22"/>
          <w:szCs w:val="22"/>
        </w:rPr>
        <w:t>en. Detta ändrar KSR Appendix S 13.2</w:t>
      </w:r>
      <w:r w:rsidR="002209BF">
        <w:rPr>
          <w:rFonts w:ascii="Arial" w:hAnsi="Arial" w:cs="Arial"/>
          <w:sz w:val="22"/>
          <w:szCs w:val="22"/>
        </w:rPr>
        <w:t xml:space="preserve"> </w:t>
      </w:r>
    </w:p>
    <w:p w14:paraId="1334D86F" w14:textId="77777777" w:rsidR="00E073CA" w:rsidRDefault="00E073C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59BF9CE" w14:textId="4375C7C9" w:rsidR="002209BF" w:rsidRPr="00860DFF" w:rsidRDefault="002209BF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5.4</w:t>
      </w:r>
      <w:r>
        <w:rPr>
          <w:rFonts w:ascii="Arial" w:hAnsi="Arial" w:cs="Arial"/>
          <w:sz w:val="22"/>
          <w:szCs w:val="22"/>
        </w:rPr>
        <w:tab/>
        <w:t>Båt som avser protestera skall vid målgång meddela målfartyg</w:t>
      </w:r>
      <w:r w:rsidR="00682487">
        <w:rPr>
          <w:rFonts w:ascii="Arial" w:hAnsi="Arial" w:cs="Arial"/>
          <w:sz w:val="22"/>
          <w:szCs w:val="22"/>
        </w:rPr>
        <w:t>et</w:t>
      </w:r>
      <w:r w:rsidR="00910973">
        <w:rPr>
          <w:rFonts w:ascii="Arial" w:hAnsi="Arial" w:cs="Arial"/>
          <w:sz w:val="22"/>
          <w:szCs w:val="22"/>
        </w:rPr>
        <w:t xml:space="preserve"> eller domare</w:t>
      </w:r>
      <w:r w:rsidR="00682487">
        <w:rPr>
          <w:rFonts w:ascii="Arial" w:hAnsi="Arial" w:cs="Arial"/>
          <w:sz w:val="22"/>
          <w:szCs w:val="22"/>
        </w:rPr>
        <w:t xml:space="preserve"> att de avser protestera samt mot vilken båt</w:t>
      </w:r>
      <w:r w:rsidR="00E073CA">
        <w:rPr>
          <w:rFonts w:ascii="Arial" w:hAnsi="Arial" w:cs="Arial"/>
          <w:sz w:val="22"/>
          <w:szCs w:val="22"/>
        </w:rPr>
        <w:t xml:space="preserve"> protesten riktar sig</w:t>
      </w:r>
    </w:p>
    <w:p w14:paraId="4F2C0EF6" w14:textId="6846E52E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94B079C" w14:textId="77777777" w:rsidR="00536C46" w:rsidRPr="0016774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01A99715" w:rsidR="00536C46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F4081A">
        <w:rPr>
          <w:rFonts w:ascii="Arial" w:hAnsi="Arial" w:cs="Arial"/>
          <w:sz w:val="22"/>
          <w:szCs w:val="22"/>
        </w:rPr>
        <w:t>2021-09-09 15:00</w:t>
      </w:r>
    </w:p>
    <w:p w14:paraId="7D6316EE" w14:textId="77777777" w:rsidR="007A015D" w:rsidRPr="0016774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9708" w14:textId="77777777" w:rsidR="00F11EE4" w:rsidRDefault="00F11EE4" w:rsidP="00F11EE4">
      <w:pPr>
        <w:spacing w:after="0"/>
      </w:pPr>
      <w:r>
        <w:separator/>
      </w:r>
    </w:p>
  </w:endnote>
  <w:endnote w:type="continuationSeparator" w:id="0">
    <w:p w14:paraId="4BC3DA5E" w14:textId="77777777" w:rsidR="00F11EE4" w:rsidRDefault="00F11EE4" w:rsidP="00F11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1375" w14:textId="77777777" w:rsidR="00F11EE4" w:rsidRDefault="00F11EE4" w:rsidP="00F11EE4">
      <w:pPr>
        <w:spacing w:after="0"/>
      </w:pPr>
      <w:r>
        <w:separator/>
      </w:r>
    </w:p>
  </w:footnote>
  <w:footnote w:type="continuationSeparator" w:id="0">
    <w:p w14:paraId="3EC6D3CC" w14:textId="77777777" w:rsidR="00F11EE4" w:rsidRDefault="00F11EE4" w:rsidP="00F11E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877AA"/>
    <w:rsid w:val="000A5CF6"/>
    <w:rsid w:val="000B06F9"/>
    <w:rsid w:val="000B1C7F"/>
    <w:rsid w:val="000C2C62"/>
    <w:rsid w:val="000C7BB5"/>
    <w:rsid w:val="000D4843"/>
    <w:rsid w:val="000D53A9"/>
    <w:rsid w:val="000D5D39"/>
    <w:rsid w:val="000D645F"/>
    <w:rsid w:val="000E22DE"/>
    <w:rsid w:val="000E3DB7"/>
    <w:rsid w:val="000E6209"/>
    <w:rsid w:val="001059F5"/>
    <w:rsid w:val="00116FCB"/>
    <w:rsid w:val="00121E49"/>
    <w:rsid w:val="001227AA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1F51F1"/>
    <w:rsid w:val="00203BFC"/>
    <w:rsid w:val="00217B53"/>
    <w:rsid w:val="002209BF"/>
    <w:rsid w:val="00220ACA"/>
    <w:rsid w:val="00232171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87ED6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3D6D"/>
    <w:rsid w:val="00485792"/>
    <w:rsid w:val="0048744C"/>
    <w:rsid w:val="004A0CC7"/>
    <w:rsid w:val="004A0CD5"/>
    <w:rsid w:val="004B6AC2"/>
    <w:rsid w:val="004B6F9E"/>
    <w:rsid w:val="004D33D4"/>
    <w:rsid w:val="004D3BEE"/>
    <w:rsid w:val="004E1C3F"/>
    <w:rsid w:val="004E34D1"/>
    <w:rsid w:val="004E6B0E"/>
    <w:rsid w:val="004F09B6"/>
    <w:rsid w:val="00507FCD"/>
    <w:rsid w:val="0053617D"/>
    <w:rsid w:val="00536C46"/>
    <w:rsid w:val="0055104E"/>
    <w:rsid w:val="00563F24"/>
    <w:rsid w:val="00572E73"/>
    <w:rsid w:val="0057655B"/>
    <w:rsid w:val="005924C0"/>
    <w:rsid w:val="00594C8C"/>
    <w:rsid w:val="00594DF3"/>
    <w:rsid w:val="005A0200"/>
    <w:rsid w:val="005A0441"/>
    <w:rsid w:val="005A5E83"/>
    <w:rsid w:val="005A6165"/>
    <w:rsid w:val="005B5580"/>
    <w:rsid w:val="005D2395"/>
    <w:rsid w:val="005D2ABC"/>
    <w:rsid w:val="005D4FB0"/>
    <w:rsid w:val="005D6D89"/>
    <w:rsid w:val="005F5223"/>
    <w:rsid w:val="006175E0"/>
    <w:rsid w:val="0062336D"/>
    <w:rsid w:val="00625FAB"/>
    <w:rsid w:val="0062630D"/>
    <w:rsid w:val="00626E20"/>
    <w:rsid w:val="0063629C"/>
    <w:rsid w:val="00637425"/>
    <w:rsid w:val="0065098D"/>
    <w:rsid w:val="00671777"/>
    <w:rsid w:val="00676D27"/>
    <w:rsid w:val="0068063D"/>
    <w:rsid w:val="00682487"/>
    <w:rsid w:val="00686DCA"/>
    <w:rsid w:val="00690C5B"/>
    <w:rsid w:val="006A2BB7"/>
    <w:rsid w:val="006A7E83"/>
    <w:rsid w:val="006B582E"/>
    <w:rsid w:val="006C0258"/>
    <w:rsid w:val="006C70F7"/>
    <w:rsid w:val="006D0032"/>
    <w:rsid w:val="006D0806"/>
    <w:rsid w:val="006D63F4"/>
    <w:rsid w:val="006D67DB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1C4A"/>
    <w:rsid w:val="00772313"/>
    <w:rsid w:val="00773367"/>
    <w:rsid w:val="00780467"/>
    <w:rsid w:val="0078170B"/>
    <w:rsid w:val="007A015D"/>
    <w:rsid w:val="007A1086"/>
    <w:rsid w:val="007B05D2"/>
    <w:rsid w:val="007B29E0"/>
    <w:rsid w:val="007B6002"/>
    <w:rsid w:val="007C66D1"/>
    <w:rsid w:val="007D71D5"/>
    <w:rsid w:val="007E506C"/>
    <w:rsid w:val="007E63B4"/>
    <w:rsid w:val="007F5954"/>
    <w:rsid w:val="007F7725"/>
    <w:rsid w:val="0080115D"/>
    <w:rsid w:val="00801F1F"/>
    <w:rsid w:val="00807BE1"/>
    <w:rsid w:val="00811E8D"/>
    <w:rsid w:val="008166EB"/>
    <w:rsid w:val="00825B6E"/>
    <w:rsid w:val="00830383"/>
    <w:rsid w:val="00831E47"/>
    <w:rsid w:val="00857DE1"/>
    <w:rsid w:val="00860DFF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10973"/>
    <w:rsid w:val="00922EDA"/>
    <w:rsid w:val="00923C76"/>
    <w:rsid w:val="00932877"/>
    <w:rsid w:val="009550E8"/>
    <w:rsid w:val="00973C1B"/>
    <w:rsid w:val="009751A9"/>
    <w:rsid w:val="009849F3"/>
    <w:rsid w:val="0099359B"/>
    <w:rsid w:val="009A26D0"/>
    <w:rsid w:val="009A47CB"/>
    <w:rsid w:val="009A5305"/>
    <w:rsid w:val="009A744C"/>
    <w:rsid w:val="009B2998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32AA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A285A"/>
    <w:rsid w:val="00AB1C03"/>
    <w:rsid w:val="00AB2296"/>
    <w:rsid w:val="00AB24C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6223F"/>
    <w:rsid w:val="00B62809"/>
    <w:rsid w:val="00B71DEF"/>
    <w:rsid w:val="00B729DE"/>
    <w:rsid w:val="00B73818"/>
    <w:rsid w:val="00B76F60"/>
    <w:rsid w:val="00B77508"/>
    <w:rsid w:val="00B95D51"/>
    <w:rsid w:val="00B97499"/>
    <w:rsid w:val="00B97CDB"/>
    <w:rsid w:val="00B97D9A"/>
    <w:rsid w:val="00BA4C97"/>
    <w:rsid w:val="00BA6664"/>
    <w:rsid w:val="00BB1F3D"/>
    <w:rsid w:val="00BB29D7"/>
    <w:rsid w:val="00BB3C5A"/>
    <w:rsid w:val="00BB46AA"/>
    <w:rsid w:val="00BB4ECD"/>
    <w:rsid w:val="00BC7FE5"/>
    <w:rsid w:val="00BD0647"/>
    <w:rsid w:val="00BE3CD4"/>
    <w:rsid w:val="00BF3409"/>
    <w:rsid w:val="00BF40C8"/>
    <w:rsid w:val="00C12C75"/>
    <w:rsid w:val="00C21C4A"/>
    <w:rsid w:val="00C2286D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217E1"/>
    <w:rsid w:val="00D3359B"/>
    <w:rsid w:val="00D54493"/>
    <w:rsid w:val="00D61DAF"/>
    <w:rsid w:val="00D63EDB"/>
    <w:rsid w:val="00D725AC"/>
    <w:rsid w:val="00D7637B"/>
    <w:rsid w:val="00D812CB"/>
    <w:rsid w:val="00D81CA4"/>
    <w:rsid w:val="00D90897"/>
    <w:rsid w:val="00D9307C"/>
    <w:rsid w:val="00DA3041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3CA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C02B2"/>
    <w:rsid w:val="00EC3719"/>
    <w:rsid w:val="00ED0D35"/>
    <w:rsid w:val="00ED4142"/>
    <w:rsid w:val="00EE1A2C"/>
    <w:rsid w:val="00EE2E1D"/>
    <w:rsid w:val="00EF65A8"/>
    <w:rsid w:val="00EF76A0"/>
    <w:rsid w:val="00F03C09"/>
    <w:rsid w:val="00F040F3"/>
    <w:rsid w:val="00F11EE4"/>
    <w:rsid w:val="00F12D54"/>
    <w:rsid w:val="00F21A7A"/>
    <w:rsid w:val="00F34EF0"/>
    <w:rsid w:val="00F4081A"/>
    <w:rsid w:val="00F65EC9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Utterström, Fredrik</cp:lastModifiedBy>
  <cp:revision>52</cp:revision>
  <dcterms:created xsi:type="dcterms:W3CDTF">2021-09-08T07:06:00Z</dcterms:created>
  <dcterms:modified xsi:type="dcterms:W3CDTF">2021-09-09T11:37:00Z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2021-09-08T07:05:28Z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0899213b-2bf9-45c3-a120-682f68ee49fe</vt:lpwstr>
  </property>
  <property fmtid="{D5CDD505-2E9C-101B-9397-08002B2CF9AE}" pid="8" name="MSIP_Label_cb91ea28-dca1-4266-a4f7-ebceb983bddc_ContentBits">
    <vt:lpwstr>0</vt:lpwstr>
  </property>
</Properties>
</file>