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D1455" w14:textId="4D7D0FBA" w:rsidR="00BA6241" w:rsidRPr="00E372DF" w:rsidRDefault="00E372DF" w:rsidP="00960F35">
      <w:pPr>
        <w:rPr>
          <w:b/>
          <w:sz w:val="32"/>
        </w:rPr>
      </w:pPr>
      <w:r w:rsidRPr="00E372DF">
        <w:rPr>
          <w:b/>
          <w:sz w:val="32"/>
        </w:rPr>
        <w:t>Bilaga: Startprocedur enligt 505 Standard Sailing Instructions</w:t>
      </w:r>
    </w:p>
    <w:p w14:paraId="54BC057D" w14:textId="77777777" w:rsidR="00E372DF" w:rsidRPr="00F24491" w:rsidRDefault="00E372DF" w:rsidP="00E372DF">
      <w:pPr>
        <w:ind w:left="221" w:right="354"/>
        <w:rPr>
          <w:i/>
          <w:lang w:val="en-US"/>
        </w:rPr>
      </w:pPr>
      <w:r w:rsidRPr="00F24491">
        <w:rPr>
          <w:i/>
          <w:lang w:val="en-US"/>
        </w:rPr>
        <w:t>The notation ‘[DP]’ in a rule in the sailing instructions (SIs) or notice of race (NoR) means that the penalty for a breach of that rule may, at the discretion of the jury, be less than disqualification. The notation ‘[NP]’ in a rule of the SIs or NoR means that a boat may not protest another boat for breaking that rule. This changes RRS 60.1(a). The notation ‘[GP]’ in a rule of the SIs or NoR means that If a boat breaks an instruction marked [GP] and is identified, she will be disqualified without a hearing, even if the race is restarted, re-sailed, or rescheduled. The term 'technical committee' in these SIs refers to a committee appointed by the organizing authority and acting in accordance with RRS 92.</w:t>
      </w:r>
    </w:p>
    <w:p w14:paraId="51D1418A" w14:textId="63CC2558" w:rsidR="00E372DF" w:rsidRPr="00F24491" w:rsidRDefault="00E372DF" w:rsidP="00960F35">
      <w:pPr>
        <w:rPr>
          <w:lang w:val="en-US"/>
        </w:rPr>
      </w:pPr>
    </w:p>
    <w:p w14:paraId="7BC50D79" w14:textId="77777777" w:rsidR="00E372DF" w:rsidRPr="00E372DF" w:rsidRDefault="00E372DF" w:rsidP="00E372DF">
      <w:pPr>
        <w:pStyle w:val="Rubrik3"/>
        <w:keepNext w:val="0"/>
        <w:keepLines w:val="0"/>
        <w:widowControl w:val="0"/>
        <w:numPr>
          <w:ilvl w:val="0"/>
          <w:numId w:val="1"/>
        </w:numPr>
        <w:tabs>
          <w:tab w:val="left" w:pos="943"/>
        </w:tabs>
        <w:autoSpaceDE w:val="0"/>
        <w:autoSpaceDN w:val="0"/>
        <w:spacing w:before="123" w:line="240" w:lineRule="auto"/>
      </w:pPr>
      <w:r w:rsidRPr="00E372DF">
        <w:t>THE START</w:t>
      </w:r>
    </w:p>
    <w:p w14:paraId="51A2E1D4" w14:textId="77777777" w:rsidR="00E372DF" w:rsidRPr="00E372DF" w:rsidRDefault="00E372DF" w:rsidP="00E372DF">
      <w:pPr>
        <w:pStyle w:val="Liststycke"/>
        <w:numPr>
          <w:ilvl w:val="1"/>
          <w:numId w:val="1"/>
        </w:numPr>
        <w:tabs>
          <w:tab w:val="left" w:pos="1230"/>
        </w:tabs>
        <w:spacing w:before="38"/>
        <w:rPr>
          <w:sz w:val="24"/>
        </w:rPr>
      </w:pPr>
      <w:r w:rsidRPr="00E372DF">
        <w:rPr>
          <w:sz w:val="24"/>
        </w:rPr>
        <w:t>Gate Starts will be</w:t>
      </w:r>
      <w:r w:rsidRPr="00E372DF">
        <w:rPr>
          <w:spacing w:val="-4"/>
          <w:sz w:val="24"/>
        </w:rPr>
        <w:t xml:space="preserve"> </w:t>
      </w:r>
      <w:r w:rsidRPr="00E372DF">
        <w:rPr>
          <w:sz w:val="24"/>
        </w:rPr>
        <w:t>used.</w:t>
      </w:r>
    </w:p>
    <w:p w14:paraId="70BE7122" w14:textId="77777777" w:rsidR="00E372DF" w:rsidRPr="00E372DF" w:rsidRDefault="00E372DF" w:rsidP="00E372DF">
      <w:pPr>
        <w:pStyle w:val="Liststycke"/>
        <w:numPr>
          <w:ilvl w:val="1"/>
          <w:numId w:val="1"/>
        </w:numPr>
        <w:tabs>
          <w:tab w:val="left" w:pos="1230"/>
        </w:tabs>
        <w:spacing w:before="41"/>
        <w:rPr>
          <w:sz w:val="24"/>
        </w:rPr>
      </w:pPr>
      <w:r w:rsidRPr="00E372DF">
        <w:rPr>
          <w:sz w:val="24"/>
        </w:rPr>
        <w:t>Races will be started using RRS</w:t>
      </w:r>
      <w:r w:rsidRPr="00E372DF">
        <w:rPr>
          <w:spacing w:val="1"/>
          <w:sz w:val="24"/>
        </w:rPr>
        <w:t xml:space="preserve"> </w:t>
      </w:r>
      <w:r w:rsidRPr="00E372DF">
        <w:rPr>
          <w:sz w:val="24"/>
        </w:rPr>
        <w:t>26.</w:t>
      </w:r>
    </w:p>
    <w:p w14:paraId="55070D80" w14:textId="77777777" w:rsidR="00E372DF" w:rsidRPr="00E372DF" w:rsidRDefault="00E372DF" w:rsidP="00E372DF">
      <w:pPr>
        <w:pStyle w:val="Liststycke"/>
        <w:numPr>
          <w:ilvl w:val="1"/>
          <w:numId w:val="1"/>
        </w:numPr>
        <w:tabs>
          <w:tab w:val="left" w:pos="1230"/>
        </w:tabs>
        <w:spacing w:before="41"/>
        <w:ind w:right="374"/>
        <w:jc w:val="both"/>
        <w:rPr>
          <w:sz w:val="24"/>
        </w:rPr>
      </w:pPr>
      <w:r w:rsidRPr="00E372DF">
        <w:rPr>
          <w:sz w:val="24"/>
        </w:rPr>
        <w:t xml:space="preserve">Starting Area: The race committee signal vessel will be in the starting area, which will be to leeward of the course. </w:t>
      </w:r>
    </w:p>
    <w:p w14:paraId="0A9DD3ED" w14:textId="77777777" w:rsidR="00E372DF" w:rsidRPr="00E372DF" w:rsidRDefault="00E372DF" w:rsidP="00E372DF">
      <w:pPr>
        <w:pStyle w:val="Liststycke"/>
        <w:numPr>
          <w:ilvl w:val="1"/>
          <w:numId w:val="1"/>
        </w:numPr>
        <w:tabs>
          <w:tab w:val="left" w:pos="1230"/>
        </w:tabs>
        <w:spacing w:before="40"/>
        <w:ind w:right="376"/>
        <w:rPr>
          <w:sz w:val="24"/>
        </w:rPr>
      </w:pPr>
      <w:r w:rsidRPr="00E372DF">
        <w:rPr>
          <w:sz w:val="24"/>
        </w:rPr>
        <w:t>To alert boats that a race will begin soon, the race committee signal vessel will display an orange flag and Flag G, with one sound at least five minutes before a warning signal is displayed.</w:t>
      </w:r>
    </w:p>
    <w:p w14:paraId="63D7D834" w14:textId="77777777" w:rsidR="00E372DF" w:rsidRPr="00E372DF" w:rsidRDefault="00E372DF" w:rsidP="00E372DF">
      <w:pPr>
        <w:pStyle w:val="Liststycke"/>
        <w:numPr>
          <w:ilvl w:val="1"/>
          <w:numId w:val="1"/>
        </w:numPr>
        <w:tabs>
          <w:tab w:val="left" w:pos="1230"/>
        </w:tabs>
        <w:spacing w:before="39"/>
        <w:ind w:right="261"/>
        <w:rPr>
          <w:sz w:val="24"/>
        </w:rPr>
      </w:pPr>
      <w:r w:rsidRPr="00E372DF">
        <w:rPr>
          <w:sz w:val="24"/>
        </w:rPr>
        <w:t>Prior to the warning signal, the race committee signal vessel will display the time between the starting signal and the time at which the gate boat will stop at the starboard end of the starting</w:t>
      </w:r>
      <w:r w:rsidRPr="00E372DF">
        <w:rPr>
          <w:spacing w:val="-4"/>
          <w:sz w:val="24"/>
        </w:rPr>
        <w:t xml:space="preserve"> </w:t>
      </w:r>
      <w:r w:rsidRPr="00E372DF">
        <w:rPr>
          <w:sz w:val="24"/>
        </w:rPr>
        <w:t>line.</w:t>
      </w:r>
    </w:p>
    <w:p w14:paraId="6A8E2A11" w14:textId="77777777" w:rsidR="00E372DF" w:rsidRPr="00E372DF" w:rsidRDefault="00E372DF" w:rsidP="00E372DF">
      <w:pPr>
        <w:pStyle w:val="Liststycke"/>
        <w:numPr>
          <w:ilvl w:val="1"/>
          <w:numId w:val="1"/>
        </w:numPr>
        <w:tabs>
          <w:tab w:val="left" w:pos="1230"/>
        </w:tabs>
        <w:spacing w:before="43" w:line="237" w:lineRule="auto"/>
        <w:ind w:right="510"/>
        <w:rPr>
          <w:sz w:val="24"/>
        </w:rPr>
      </w:pPr>
      <w:r w:rsidRPr="00E372DF">
        <w:rPr>
          <w:sz w:val="24"/>
        </w:rPr>
        <w:t>The starting line (except for the pathfinder) will be between the port limit mark and the centre of the stern of the gate</w:t>
      </w:r>
      <w:r w:rsidRPr="00E372DF">
        <w:rPr>
          <w:spacing w:val="-1"/>
          <w:sz w:val="24"/>
        </w:rPr>
        <w:t xml:space="preserve"> </w:t>
      </w:r>
      <w:r w:rsidRPr="00E372DF">
        <w:rPr>
          <w:sz w:val="24"/>
        </w:rPr>
        <w:t>boat.</w:t>
      </w:r>
    </w:p>
    <w:p w14:paraId="6AF0AC95" w14:textId="77777777" w:rsidR="00E372DF" w:rsidRPr="00E372DF" w:rsidRDefault="00E372DF" w:rsidP="00E372DF">
      <w:pPr>
        <w:pStyle w:val="Brdtext"/>
        <w:numPr>
          <w:ilvl w:val="1"/>
          <w:numId w:val="1"/>
        </w:numPr>
        <w:spacing w:before="46" w:line="237" w:lineRule="auto"/>
        <w:ind w:right="354"/>
      </w:pPr>
      <w:r w:rsidRPr="00E372DF">
        <w:rPr>
          <w:b/>
          <w:i/>
        </w:rPr>
        <w:t xml:space="preserve">[GP] </w:t>
      </w:r>
      <w:r w:rsidRPr="00E372DF">
        <w:t>All boats (except for the pathfinder) shall start by crossing the starting line on starboard tack after the starting signal and before the gate closes.</w:t>
      </w:r>
    </w:p>
    <w:p w14:paraId="2E19CB3D" w14:textId="77777777" w:rsidR="00E372DF" w:rsidRPr="00E372DF" w:rsidRDefault="00E372DF" w:rsidP="00E372DF">
      <w:pPr>
        <w:pStyle w:val="Brdtext"/>
        <w:numPr>
          <w:ilvl w:val="1"/>
          <w:numId w:val="1"/>
        </w:numPr>
        <w:spacing w:before="44" w:line="237" w:lineRule="auto"/>
        <w:ind w:right="354"/>
      </w:pPr>
      <w:r w:rsidRPr="00E372DF">
        <w:rPr>
          <w:b/>
          <w:i/>
        </w:rPr>
        <w:t xml:space="preserve">[GP] </w:t>
      </w:r>
      <w:r w:rsidRPr="00E372DF">
        <w:t>A boat that has not already started correctly, and that is on the course side of the gate boat while the gate is open, shall not cross the starting line from the course side.</w:t>
      </w:r>
    </w:p>
    <w:p w14:paraId="2E96A76C" w14:textId="77777777" w:rsidR="00E372DF" w:rsidRPr="00E372DF" w:rsidRDefault="00E372DF" w:rsidP="00E372DF">
      <w:pPr>
        <w:pStyle w:val="Brdtext"/>
        <w:numPr>
          <w:ilvl w:val="1"/>
          <w:numId w:val="1"/>
        </w:numPr>
        <w:spacing w:before="43" w:line="237" w:lineRule="auto"/>
        <w:ind w:right="354"/>
      </w:pPr>
      <w:r w:rsidRPr="00E372DF">
        <w:rPr>
          <w:b/>
          <w:i/>
        </w:rPr>
        <w:t xml:space="preserve"> [NP]</w:t>
      </w:r>
      <w:r w:rsidRPr="00E372DF">
        <w:rPr>
          <w:b/>
          <w:i/>
          <w:spacing w:val="-3"/>
        </w:rPr>
        <w:t xml:space="preserve"> </w:t>
      </w:r>
      <w:r w:rsidRPr="00E372DF">
        <w:t>A</w:t>
      </w:r>
      <w:r w:rsidRPr="00E372DF">
        <w:rPr>
          <w:spacing w:val="-1"/>
        </w:rPr>
        <w:t xml:space="preserve"> </w:t>
      </w:r>
      <w:r w:rsidRPr="00E372DF">
        <w:t>boat</w:t>
      </w:r>
      <w:r w:rsidRPr="00E372DF">
        <w:rPr>
          <w:spacing w:val="-2"/>
        </w:rPr>
        <w:t xml:space="preserve"> </w:t>
      </w:r>
      <w:r w:rsidRPr="00E372DF">
        <w:t>that</w:t>
      </w:r>
      <w:r w:rsidRPr="00E372DF">
        <w:rPr>
          <w:spacing w:val="-2"/>
        </w:rPr>
        <w:t xml:space="preserve"> </w:t>
      </w:r>
      <w:r w:rsidRPr="00E372DF">
        <w:t>has</w:t>
      </w:r>
      <w:r w:rsidRPr="00E372DF">
        <w:rPr>
          <w:spacing w:val="-4"/>
        </w:rPr>
        <w:t xml:space="preserve"> </w:t>
      </w:r>
      <w:r w:rsidRPr="00E372DF">
        <w:t>not</w:t>
      </w:r>
      <w:r w:rsidRPr="00E372DF">
        <w:rPr>
          <w:spacing w:val="-3"/>
        </w:rPr>
        <w:t xml:space="preserve"> </w:t>
      </w:r>
      <w:r w:rsidRPr="00E372DF">
        <w:t>started at the</w:t>
      </w:r>
      <w:r w:rsidRPr="00E372DF">
        <w:rPr>
          <w:spacing w:val="-4"/>
        </w:rPr>
        <w:t xml:space="preserve"> </w:t>
      </w:r>
      <w:r w:rsidRPr="00E372DF">
        <w:t>close</w:t>
      </w:r>
      <w:r w:rsidRPr="00E372DF">
        <w:rPr>
          <w:spacing w:val="-2"/>
        </w:rPr>
        <w:t xml:space="preserve"> </w:t>
      </w:r>
      <w:r w:rsidRPr="00E372DF">
        <w:t>of</w:t>
      </w:r>
      <w:r w:rsidRPr="00E372DF">
        <w:rPr>
          <w:spacing w:val="-2"/>
        </w:rPr>
        <w:t xml:space="preserve"> </w:t>
      </w:r>
      <w:r w:rsidRPr="00E372DF">
        <w:t>the</w:t>
      </w:r>
      <w:r w:rsidRPr="00E372DF">
        <w:rPr>
          <w:spacing w:val="-1"/>
        </w:rPr>
        <w:t xml:space="preserve"> </w:t>
      </w:r>
      <w:r w:rsidRPr="00E372DF">
        <w:t>gate</w:t>
      </w:r>
      <w:r w:rsidRPr="00E372DF">
        <w:rPr>
          <w:spacing w:val="-4"/>
        </w:rPr>
        <w:t xml:space="preserve"> </w:t>
      </w:r>
      <w:r w:rsidRPr="00E372DF">
        <w:t>will</w:t>
      </w:r>
      <w:r w:rsidRPr="00E372DF">
        <w:rPr>
          <w:spacing w:val="1"/>
        </w:rPr>
        <w:t xml:space="preserve"> </w:t>
      </w:r>
      <w:r w:rsidRPr="00E372DF">
        <w:t>be</w:t>
      </w:r>
      <w:r w:rsidRPr="00E372DF">
        <w:rPr>
          <w:spacing w:val="-1"/>
        </w:rPr>
        <w:t xml:space="preserve"> </w:t>
      </w:r>
      <w:r w:rsidRPr="00E372DF">
        <w:t>scored</w:t>
      </w:r>
      <w:r w:rsidRPr="00E372DF">
        <w:rPr>
          <w:spacing w:val="-1"/>
        </w:rPr>
        <w:t xml:space="preserve"> </w:t>
      </w:r>
      <w:r w:rsidRPr="00E372DF">
        <w:t>DNS</w:t>
      </w:r>
      <w:r w:rsidRPr="00E372DF">
        <w:rPr>
          <w:spacing w:val="-2"/>
        </w:rPr>
        <w:t xml:space="preserve"> </w:t>
      </w:r>
      <w:r w:rsidRPr="00E372DF">
        <w:t>without</w:t>
      </w:r>
      <w:r w:rsidRPr="00E372DF">
        <w:rPr>
          <w:spacing w:val="-2"/>
        </w:rPr>
        <w:t xml:space="preserve"> </w:t>
      </w:r>
      <w:r w:rsidRPr="00E372DF">
        <w:t>a hearing. This changes RRS</w:t>
      </w:r>
      <w:r w:rsidRPr="00E372DF">
        <w:rPr>
          <w:spacing w:val="-5"/>
        </w:rPr>
        <w:t xml:space="preserve"> </w:t>
      </w:r>
      <w:r w:rsidRPr="00E372DF">
        <w:t>A4.</w:t>
      </w:r>
    </w:p>
    <w:p w14:paraId="64A19FEA" w14:textId="77777777" w:rsidR="00E372DF" w:rsidRPr="00E372DF" w:rsidRDefault="00E372DF" w:rsidP="00E372DF">
      <w:pPr>
        <w:pStyle w:val="Liststycke"/>
        <w:numPr>
          <w:ilvl w:val="0"/>
          <w:numId w:val="1"/>
        </w:numPr>
        <w:tabs>
          <w:tab w:val="left" w:pos="1230"/>
        </w:tabs>
        <w:spacing w:before="41"/>
        <w:ind w:right="333"/>
        <w:rPr>
          <w:b/>
          <w:sz w:val="24"/>
        </w:rPr>
      </w:pPr>
      <w:r w:rsidRPr="00E372DF">
        <w:rPr>
          <w:b/>
          <w:sz w:val="24"/>
        </w:rPr>
        <w:t>THE PATHFINDER</w:t>
      </w:r>
    </w:p>
    <w:p w14:paraId="13ECB235" w14:textId="3352CAD1" w:rsidR="00E372DF" w:rsidRPr="001966BE" w:rsidRDefault="1D5C4B7B" w:rsidP="001966BE">
      <w:pPr>
        <w:pStyle w:val="Liststycke"/>
        <w:numPr>
          <w:ilvl w:val="1"/>
          <w:numId w:val="1"/>
        </w:numPr>
        <w:tabs>
          <w:tab w:val="left" w:pos="1230"/>
        </w:tabs>
        <w:spacing w:before="41"/>
        <w:ind w:right="333"/>
        <w:rPr>
          <w:sz w:val="24"/>
        </w:rPr>
      </w:pPr>
      <w:r w:rsidRPr="001966BE">
        <w:rPr>
          <w:sz w:val="24"/>
          <w:szCs w:val="24"/>
        </w:rPr>
        <w:t xml:space="preserve">The sail numbers of pathfinder </w:t>
      </w:r>
      <w:r w:rsidR="008319AD" w:rsidRPr="001966BE">
        <w:rPr>
          <w:sz w:val="24"/>
          <w:szCs w:val="24"/>
        </w:rPr>
        <w:t xml:space="preserve">and reserve </w:t>
      </w:r>
      <w:r w:rsidRPr="001966BE">
        <w:rPr>
          <w:sz w:val="24"/>
          <w:szCs w:val="24"/>
        </w:rPr>
        <w:t>for the first race of each day will be posted on the official notice board and will be displayed on the race committee signal vessel before flag G is displayed. If more than one race is sailed on the same day, the numbers will be displayed on the race committee signal vessel before flag G is displayed for each successive race.</w:t>
      </w:r>
      <w:bookmarkStart w:id="0" w:name="_Hlk532748144"/>
      <w:bookmarkStart w:id="1" w:name="_Hlk532844804"/>
      <w:bookmarkEnd w:id="1"/>
    </w:p>
    <w:p w14:paraId="64AAEB91" w14:textId="0A3B8BAC" w:rsidR="2CABD43E" w:rsidRPr="001966BE" w:rsidRDefault="00E372DF" w:rsidP="003700EB">
      <w:pPr>
        <w:tabs>
          <w:tab w:val="left" w:pos="1230"/>
        </w:tabs>
        <w:spacing w:before="41"/>
        <w:ind w:left="1230" w:right="333"/>
        <w:rPr>
          <w:sz w:val="24"/>
          <w:szCs w:val="24"/>
        </w:rPr>
      </w:pPr>
      <w:r w:rsidRPr="001966BE">
        <w:rPr>
          <w:sz w:val="24"/>
          <w:szCs w:val="24"/>
          <w:lang w:val="en-US"/>
        </w:rPr>
        <w:t xml:space="preserve">The pathfinder shall report to the race committee signal vessel after their numbers are displayed and before the warning signal is displayed. A pathfinder that fails to report will be scored Did Not Start. </w:t>
      </w:r>
      <w:r w:rsidRPr="001966BE">
        <w:rPr>
          <w:sz w:val="24"/>
          <w:szCs w:val="24"/>
        </w:rPr>
        <w:t>This changes RRS A4 and</w:t>
      </w:r>
      <w:r w:rsidRPr="001966BE">
        <w:rPr>
          <w:spacing w:val="-7"/>
          <w:sz w:val="24"/>
          <w:szCs w:val="24"/>
        </w:rPr>
        <w:t xml:space="preserve"> </w:t>
      </w:r>
      <w:r w:rsidRPr="001966BE">
        <w:rPr>
          <w:sz w:val="24"/>
          <w:szCs w:val="24"/>
        </w:rPr>
        <w:t>A5.</w:t>
      </w:r>
      <w:bookmarkEnd w:id="0"/>
    </w:p>
    <w:p w14:paraId="34A9A8F3" w14:textId="1669DCF5" w:rsidR="00C606FD" w:rsidRDefault="00E372DF" w:rsidP="00E372DF">
      <w:pPr>
        <w:pStyle w:val="Liststycke"/>
        <w:numPr>
          <w:ilvl w:val="1"/>
          <w:numId w:val="1"/>
        </w:numPr>
        <w:tabs>
          <w:tab w:val="left" w:pos="1285"/>
          <w:tab w:val="left" w:pos="1286"/>
        </w:tabs>
        <w:spacing w:before="42"/>
        <w:ind w:right="439"/>
        <w:rPr>
          <w:sz w:val="24"/>
        </w:rPr>
      </w:pPr>
      <w:r w:rsidRPr="00E372DF">
        <w:tab/>
      </w:r>
      <w:r w:rsidRPr="00E372DF">
        <w:rPr>
          <w:b/>
          <w:i/>
          <w:sz w:val="24"/>
        </w:rPr>
        <w:t xml:space="preserve">[NP] [GP] </w:t>
      </w:r>
      <w:r w:rsidRPr="00E372DF">
        <w:rPr>
          <w:sz w:val="24"/>
        </w:rPr>
        <w:t>Prior to the preparatory signal being lowered, the pathfinder shall report to the gate boat (displaying flag G and located near the race committee signal vessel) and follow the race committee’s</w:t>
      </w:r>
      <w:r w:rsidRPr="00E372DF">
        <w:rPr>
          <w:spacing w:val="-1"/>
          <w:sz w:val="24"/>
        </w:rPr>
        <w:t xml:space="preserve"> </w:t>
      </w:r>
      <w:r w:rsidRPr="00E372DF">
        <w:rPr>
          <w:sz w:val="24"/>
        </w:rPr>
        <w:t xml:space="preserve">instructions. </w:t>
      </w:r>
    </w:p>
    <w:p w14:paraId="764E5773" w14:textId="77777777" w:rsidR="00C606FD" w:rsidRDefault="00C606FD">
      <w:pPr>
        <w:rPr>
          <w:rFonts w:ascii="Calibri" w:eastAsia="Calibri" w:hAnsi="Calibri" w:cs="Calibri"/>
          <w:sz w:val="24"/>
          <w:lang w:val="en-US"/>
        </w:rPr>
      </w:pPr>
      <w:r>
        <w:rPr>
          <w:sz w:val="24"/>
        </w:rPr>
        <w:br w:type="page"/>
      </w:r>
    </w:p>
    <w:p w14:paraId="6BC350E9" w14:textId="22357E93" w:rsidR="00E372DF" w:rsidRPr="00C606FD" w:rsidRDefault="00E372DF" w:rsidP="00C606FD">
      <w:pPr>
        <w:pStyle w:val="Liststycke"/>
        <w:numPr>
          <w:ilvl w:val="1"/>
          <w:numId w:val="1"/>
        </w:numPr>
        <w:tabs>
          <w:tab w:val="left" w:pos="1285"/>
          <w:tab w:val="left" w:pos="1286"/>
        </w:tabs>
        <w:spacing w:before="40"/>
        <w:ind w:right="350"/>
        <w:rPr>
          <w:sz w:val="24"/>
        </w:rPr>
      </w:pPr>
      <w:r w:rsidRPr="00C606FD">
        <w:rPr>
          <w:b/>
          <w:i/>
          <w:sz w:val="24"/>
        </w:rPr>
        <w:lastRenderedPageBreak/>
        <w:t xml:space="preserve">[NP] </w:t>
      </w:r>
      <w:r w:rsidRPr="00C606FD">
        <w:rPr>
          <w:sz w:val="24"/>
        </w:rPr>
        <w:t>Shortly before the starting signal the pathfinder will position itself near the port limit mark and shall sail as close as possible to the starting signal (not before and within 10 seconds after) from the port limit mark on a close-hauled port tack. The gate boat will keep station close astern and slightly to leeward of the pathfinder.</w:t>
      </w:r>
    </w:p>
    <w:p w14:paraId="3F03E44B" w14:textId="77777777" w:rsidR="00E372DF" w:rsidRPr="00E372DF" w:rsidRDefault="00E372DF" w:rsidP="00E372DF">
      <w:pPr>
        <w:pStyle w:val="Brdtext"/>
        <w:numPr>
          <w:ilvl w:val="1"/>
          <w:numId w:val="1"/>
        </w:numPr>
        <w:spacing w:before="44"/>
        <w:ind w:right="282"/>
      </w:pPr>
      <w:r w:rsidRPr="00E372DF">
        <w:rPr>
          <w:b/>
          <w:i/>
        </w:rPr>
        <w:t xml:space="preserve">[NP] </w:t>
      </w:r>
      <w:r w:rsidRPr="00E372DF">
        <w:t>The pathfinder shall sail a close-hauled course until it is released by hail from the gate boat, after which the pathfinder may continue or tack. When she tacks or when the gate has been opened for the period signaled, she ceases to be a starting</w:t>
      </w:r>
      <w:r w:rsidRPr="00E372DF">
        <w:rPr>
          <w:spacing w:val="-5"/>
        </w:rPr>
        <w:t xml:space="preserve"> </w:t>
      </w:r>
      <w:r w:rsidRPr="00E372DF">
        <w:t>mark.</w:t>
      </w:r>
    </w:p>
    <w:p w14:paraId="1359EF95" w14:textId="77777777" w:rsidR="00E372DF" w:rsidRPr="00E372DF" w:rsidRDefault="00E372DF" w:rsidP="00E372DF">
      <w:pPr>
        <w:pStyle w:val="Brdtext"/>
        <w:numPr>
          <w:ilvl w:val="1"/>
          <w:numId w:val="1"/>
        </w:numPr>
        <w:spacing w:before="32"/>
        <w:ind w:right="354"/>
      </w:pPr>
      <w:r w:rsidRPr="00E372DF">
        <w:t>After the release of the pathfinder, the gate boat will continue its course and speed until the gate has been opened for the period signaled. It will then stop, make a long sound signal, drift for two minutes, and signal the close of the gate by lowering their G flag with a short sound</w:t>
      </w:r>
      <w:r w:rsidRPr="00E372DF">
        <w:rPr>
          <w:spacing w:val="-1"/>
        </w:rPr>
        <w:t xml:space="preserve"> </w:t>
      </w:r>
      <w:r w:rsidRPr="00E372DF">
        <w:t>signal.</w:t>
      </w:r>
    </w:p>
    <w:p w14:paraId="7C48F4E7" w14:textId="77777777" w:rsidR="00E372DF" w:rsidRPr="00E372DF" w:rsidRDefault="00E372DF" w:rsidP="00E372DF">
      <w:pPr>
        <w:pStyle w:val="Liststycke"/>
        <w:numPr>
          <w:ilvl w:val="0"/>
          <w:numId w:val="1"/>
        </w:numPr>
        <w:tabs>
          <w:tab w:val="left" w:pos="1230"/>
        </w:tabs>
        <w:spacing w:before="32"/>
        <w:ind w:right="257"/>
        <w:rPr>
          <w:b/>
          <w:sz w:val="24"/>
        </w:rPr>
      </w:pPr>
      <w:r w:rsidRPr="00E372DF">
        <w:rPr>
          <w:b/>
          <w:sz w:val="24"/>
        </w:rPr>
        <w:t>STARTING INFINGEMENTS</w:t>
      </w:r>
    </w:p>
    <w:p w14:paraId="15E83097" w14:textId="77777777" w:rsidR="00E372DF" w:rsidRPr="00E372DF" w:rsidRDefault="00E372DF" w:rsidP="00E372DF">
      <w:pPr>
        <w:pStyle w:val="Liststycke"/>
        <w:numPr>
          <w:ilvl w:val="1"/>
          <w:numId w:val="1"/>
        </w:numPr>
        <w:tabs>
          <w:tab w:val="left" w:pos="1230"/>
        </w:tabs>
        <w:spacing w:before="43" w:line="237" w:lineRule="auto"/>
        <w:ind w:right="354"/>
        <w:rPr>
          <w:sz w:val="24"/>
          <w:szCs w:val="24"/>
        </w:rPr>
      </w:pPr>
      <w:r w:rsidRPr="00E372DF">
        <w:rPr>
          <w:sz w:val="24"/>
          <w:szCs w:val="24"/>
        </w:rPr>
        <w:t>From the time the pathfinder is approaching the port limit mark to start until the pathfinder or gate boat cease to be a starting mark, a boat must not touch the pathfinder or obstruct the pathfinder or gate boat in any way that causes the start to be abandoned.</w:t>
      </w:r>
    </w:p>
    <w:p w14:paraId="079CCF46" w14:textId="343F131B" w:rsidR="00E372DF" w:rsidRPr="00E372DF" w:rsidRDefault="00E372DF" w:rsidP="00E372DF">
      <w:pPr>
        <w:pStyle w:val="Liststycke"/>
        <w:numPr>
          <w:ilvl w:val="1"/>
          <w:numId w:val="1"/>
        </w:numPr>
        <w:tabs>
          <w:tab w:val="left" w:pos="1230"/>
        </w:tabs>
        <w:spacing w:before="44"/>
        <w:ind w:right="265"/>
      </w:pPr>
      <w:r w:rsidRPr="2CABD43E">
        <w:rPr>
          <w:sz w:val="24"/>
          <w:szCs w:val="24"/>
        </w:rPr>
        <w:t xml:space="preserve">If a boat breaks SI </w:t>
      </w:r>
      <w:r w:rsidR="008319AD">
        <w:rPr>
          <w:sz w:val="24"/>
          <w:szCs w:val="24"/>
        </w:rPr>
        <w:t xml:space="preserve">3.1 </w:t>
      </w:r>
      <w:r w:rsidRPr="2CABD43E">
        <w:rPr>
          <w:sz w:val="24"/>
          <w:szCs w:val="24"/>
        </w:rPr>
        <w:t>and is identified, she will be disqualified without a hearing, even if the race is restarted, re-sailed, or rescheduled. If a general recall is signaled or the race is abandoned after the starting signal, the race committee will display the boat's sail number for at least 3 minutes before the next warning signal for that race, and if the race is restarted or re-sailed, she shall not sail in it. However, a boat may participate in the restarted race providing she notifies the race committee prior to the warning signal that she intends to protest another boat and/or request redress in connection with the incident. If she sails in the race and does not file a valid protest or request for redress, she shall be scored DNE. If her protest is dismissed or her request for redress is denied, she shall be scored DSQ. This changes RRS 36, 62.2, 63.1, and</w:t>
      </w:r>
      <w:r w:rsidRPr="2CABD43E">
        <w:rPr>
          <w:spacing w:val="-18"/>
          <w:sz w:val="24"/>
          <w:szCs w:val="24"/>
        </w:rPr>
        <w:t xml:space="preserve"> </w:t>
      </w:r>
      <w:r w:rsidRPr="2CABD43E">
        <w:rPr>
          <w:sz w:val="24"/>
          <w:szCs w:val="24"/>
        </w:rPr>
        <w:t>A5.</w:t>
      </w:r>
    </w:p>
    <w:p w14:paraId="25C86FAC" w14:textId="7F1103E6" w:rsidR="00E372DF" w:rsidRPr="00E372DF" w:rsidRDefault="00E372DF" w:rsidP="00E372DF">
      <w:pPr>
        <w:pStyle w:val="Liststycke"/>
        <w:numPr>
          <w:ilvl w:val="1"/>
          <w:numId w:val="1"/>
        </w:numPr>
        <w:tabs>
          <w:tab w:val="left" w:pos="1230"/>
        </w:tabs>
        <w:spacing w:before="43" w:line="237" w:lineRule="auto"/>
        <w:ind w:right="354"/>
      </w:pPr>
      <w:r w:rsidRPr="00E372DF">
        <w:rPr>
          <w:sz w:val="24"/>
          <w:szCs w:val="24"/>
        </w:rPr>
        <w:t>A boat that cannot avoid touching the gate boat but the contact does not result in the abandonment of the start, shall retire or take a penalty</w:t>
      </w:r>
      <w:r w:rsidR="001966BE">
        <w:rPr>
          <w:sz w:val="24"/>
          <w:szCs w:val="24"/>
        </w:rPr>
        <w:t>.</w:t>
      </w:r>
    </w:p>
    <w:p w14:paraId="29C1957C" w14:textId="593FE045" w:rsidR="00E372DF" w:rsidRPr="00F24491" w:rsidRDefault="00E372DF" w:rsidP="00960F35">
      <w:pPr>
        <w:rPr>
          <w:lang w:val="en-US"/>
        </w:rPr>
      </w:pPr>
    </w:p>
    <w:p w14:paraId="028B9FBF" w14:textId="417C0C59" w:rsidR="00E372DF" w:rsidRPr="00F24491" w:rsidRDefault="00E372DF" w:rsidP="00960F35">
      <w:pPr>
        <w:rPr>
          <w:lang w:val="en-US"/>
        </w:rPr>
      </w:pPr>
    </w:p>
    <w:p w14:paraId="4EF28162" w14:textId="3C725581" w:rsidR="00E372DF" w:rsidRDefault="00E372DF" w:rsidP="00960F35">
      <w:r>
        <w:t xml:space="preserve">Se även </w:t>
      </w:r>
      <w:hyperlink r:id="rId7" w:history="1">
        <w:r w:rsidRPr="00800769">
          <w:rPr>
            <w:rStyle w:val="Hyperlnk"/>
          </w:rPr>
          <w:t>https://www.int505.org/about-the-505/resources-for-organisers/gate-start-guidelines-for-race-committees-organisers/</w:t>
        </w:r>
      </w:hyperlink>
    </w:p>
    <w:sectPr w:rsidR="00E372DF" w:rsidSect="00F24491">
      <w:headerReference w:type="default" r:id="rId8"/>
      <w:pgSz w:w="11906" w:h="16838"/>
      <w:pgMar w:top="284"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D1778A" w14:textId="77777777" w:rsidR="00A26F61" w:rsidRDefault="00A26F61" w:rsidP="00960F35">
      <w:pPr>
        <w:spacing w:after="0" w:line="240" w:lineRule="auto"/>
      </w:pPr>
      <w:r>
        <w:separator/>
      </w:r>
    </w:p>
  </w:endnote>
  <w:endnote w:type="continuationSeparator" w:id="0">
    <w:p w14:paraId="1D298542" w14:textId="77777777" w:rsidR="00A26F61" w:rsidRDefault="00A26F61" w:rsidP="00960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DB60A4" w14:textId="77777777" w:rsidR="00A26F61" w:rsidRDefault="00A26F61" w:rsidP="00960F35">
      <w:pPr>
        <w:spacing w:after="0" w:line="240" w:lineRule="auto"/>
      </w:pPr>
      <w:r>
        <w:separator/>
      </w:r>
    </w:p>
  </w:footnote>
  <w:footnote w:type="continuationSeparator" w:id="0">
    <w:p w14:paraId="2BC09012" w14:textId="77777777" w:rsidR="00A26F61" w:rsidRDefault="00A26F61" w:rsidP="00960F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B5D98" w14:textId="7509E65E" w:rsidR="00BA6241" w:rsidRDefault="00BA6241" w:rsidP="00BA6241">
    <w:pPr>
      <w:pStyle w:val="Sidhuvu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AE1B6C"/>
    <w:multiLevelType w:val="multilevel"/>
    <w:tmpl w:val="067E733E"/>
    <w:lvl w:ilvl="0">
      <w:start w:val="1"/>
      <w:numFmt w:val="decimal"/>
      <w:lvlText w:val="%1"/>
      <w:lvlJc w:val="left"/>
      <w:pPr>
        <w:ind w:left="942" w:hanging="432"/>
      </w:pPr>
      <w:rPr>
        <w:rFonts w:ascii="Calibri" w:eastAsia="Calibri" w:hAnsi="Calibri" w:cs="Calibri" w:hint="default"/>
        <w:b/>
        <w:bCs/>
        <w:spacing w:val="-2"/>
        <w:w w:val="100"/>
        <w:sz w:val="24"/>
        <w:szCs w:val="24"/>
      </w:rPr>
    </w:lvl>
    <w:lvl w:ilvl="1">
      <w:start w:val="1"/>
      <w:numFmt w:val="decimal"/>
      <w:lvlText w:val="%1.%2"/>
      <w:lvlJc w:val="left"/>
      <w:pPr>
        <w:ind w:left="1230" w:hanging="576"/>
      </w:pPr>
      <w:rPr>
        <w:rFonts w:hint="default"/>
        <w:spacing w:val="-14"/>
        <w:w w:val="100"/>
      </w:rPr>
    </w:lvl>
    <w:lvl w:ilvl="2">
      <w:start w:val="2"/>
      <w:numFmt w:val="lowerLetter"/>
      <w:lvlText w:val="(%3)"/>
      <w:lvlJc w:val="left"/>
      <w:pPr>
        <w:ind w:left="1230" w:hanging="576"/>
      </w:pPr>
      <w:rPr>
        <w:rFonts w:ascii="Calibri" w:eastAsia="Calibri" w:hAnsi="Calibri" w:cs="Calibri" w:hint="default"/>
        <w:spacing w:val="-3"/>
        <w:w w:val="100"/>
        <w:sz w:val="24"/>
        <w:szCs w:val="24"/>
      </w:rPr>
    </w:lvl>
    <w:lvl w:ilvl="3">
      <w:numFmt w:val="bullet"/>
      <w:lvlText w:val="•"/>
      <w:lvlJc w:val="left"/>
      <w:pPr>
        <w:ind w:left="3248" w:hanging="576"/>
      </w:pPr>
      <w:rPr>
        <w:rFonts w:hint="default"/>
      </w:rPr>
    </w:lvl>
    <w:lvl w:ilvl="4">
      <w:numFmt w:val="bullet"/>
      <w:lvlText w:val="•"/>
      <w:lvlJc w:val="left"/>
      <w:pPr>
        <w:ind w:left="4253" w:hanging="576"/>
      </w:pPr>
      <w:rPr>
        <w:rFonts w:hint="default"/>
      </w:rPr>
    </w:lvl>
    <w:lvl w:ilvl="5">
      <w:numFmt w:val="bullet"/>
      <w:lvlText w:val="•"/>
      <w:lvlJc w:val="left"/>
      <w:pPr>
        <w:ind w:left="5257" w:hanging="576"/>
      </w:pPr>
      <w:rPr>
        <w:rFonts w:hint="default"/>
      </w:rPr>
    </w:lvl>
    <w:lvl w:ilvl="6">
      <w:numFmt w:val="bullet"/>
      <w:lvlText w:val="•"/>
      <w:lvlJc w:val="left"/>
      <w:pPr>
        <w:ind w:left="6262" w:hanging="576"/>
      </w:pPr>
      <w:rPr>
        <w:rFonts w:hint="default"/>
      </w:rPr>
    </w:lvl>
    <w:lvl w:ilvl="7">
      <w:numFmt w:val="bullet"/>
      <w:lvlText w:val="•"/>
      <w:lvlJc w:val="left"/>
      <w:pPr>
        <w:ind w:left="7266" w:hanging="576"/>
      </w:pPr>
      <w:rPr>
        <w:rFonts w:hint="default"/>
      </w:rPr>
    </w:lvl>
    <w:lvl w:ilvl="8">
      <w:numFmt w:val="bullet"/>
      <w:lvlText w:val="•"/>
      <w:lvlJc w:val="left"/>
      <w:pPr>
        <w:ind w:left="8271" w:hanging="57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F35"/>
    <w:rsid w:val="000005CE"/>
    <w:rsid w:val="000813E0"/>
    <w:rsid w:val="00146588"/>
    <w:rsid w:val="00180395"/>
    <w:rsid w:val="001966BE"/>
    <w:rsid w:val="0023291F"/>
    <w:rsid w:val="00293E29"/>
    <w:rsid w:val="002D1546"/>
    <w:rsid w:val="003700EB"/>
    <w:rsid w:val="003A77D0"/>
    <w:rsid w:val="003A7EB7"/>
    <w:rsid w:val="00423574"/>
    <w:rsid w:val="00423CE6"/>
    <w:rsid w:val="00473924"/>
    <w:rsid w:val="0048518D"/>
    <w:rsid w:val="004A3D78"/>
    <w:rsid w:val="004B4D75"/>
    <w:rsid w:val="00514A2B"/>
    <w:rsid w:val="00522B50"/>
    <w:rsid w:val="005311E3"/>
    <w:rsid w:val="00563C40"/>
    <w:rsid w:val="005B1A2E"/>
    <w:rsid w:val="005C43E5"/>
    <w:rsid w:val="00633181"/>
    <w:rsid w:val="006571CB"/>
    <w:rsid w:val="00673CD0"/>
    <w:rsid w:val="007670E2"/>
    <w:rsid w:val="007C7EE7"/>
    <w:rsid w:val="0080045A"/>
    <w:rsid w:val="008319AD"/>
    <w:rsid w:val="00871C42"/>
    <w:rsid w:val="00941A13"/>
    <w:rsid w:val="00946255"/>
    <w:rsid w:val="00960F35"/>
    <w:rsid w:val="00985B39"/>
    <w:rsid w:val="00A26F61"/>
    <w:rsid w:val="00A50ADA"/>
    <w:rsid w:val="00A527B0"/>
    <w:rsid w:val="00A54A9D"/>
    <w:rsid w:val="00A848C9"/>
    <w:rsid w:val="00B221FF"/>
    <w:rsid w:val="00BA4F4E"/>
    <w:rsid w:val="00BA6241"/>
    <w:rsid w:val="00BF663C"/>
    <w:rsid w:val="00C606FD"/>
    <w:rsid w:val="00C97580"/>
    <w:rsid w:val="00CA4A40"/>
    <w:rsid w:val="00CB53C0"/>
    <w:rsid w:val="00D15E81"/>
    <w:rsid w:val="00D50135"/>
    <w:rsid w:val="00E233D9"/>
    <w:rsid w:val="00E372DF"/>
    <w:rsid w:val="00E514A4"/>
    <w:rsid w:val="00E85BEB"/>
    <w:rsid w:val="00EB2CCD"/>
    <w:rsid w:val="00EE5E17"/>
    <w:rsid w:val="00F24491"/>
    <w:rsid w:val="00F43949"/>
    <w:rsid w:val="00F64AFE"/>
    <w:rsid w:val="00F728CA"/>
    <w:rsid w:val="00F96B30"/>
    <w:rsid w:val="00FD7638"/>
    <w:rsid w:val="1D5C4B7B"/>
    <w:rsid w:val="2CABD4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48B4B"/>
  <w15:chartTrackingRefBased/>
  <w15:docId w15:val="{F3F741BB-F390-46BF-BCD9-BE63A2C56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960F35"/>
    <w:pPr>
      <w:widowControl w:val="0"/>
      <w:autoSpaceDE w:val="0"/>
      <w:autoSpaceDN w:val="0"/>
      <w:spacing w:after="0" w:line="321" w:lineRule="exact"/>
      <w:ind w:left="838" w:hanging="720"/>
      <w:outlineLvl w:val="0"/>
    </w:pPr>
    <w:rPr>
      <w:rFonts w:ascii="Times New Roman" w:eastAsia="Times New Roman" w:hAnsi="Times New Roman" w:cs="Times New Roman"/>
      <w:b/>
      <w:bCs/>
      <w:sz w:val="28"/>
      <w:szCs w:val="28"/>
      <w:lang w:eastAsia="sv-SE" w:bidi="sv-SE"/>
    </w:rPr>
  </w:style>
  <w:style w:type="paragraph" w:styleId="Rubrik2">
    <w:name w:val="heading 2"/>
    <w:basedOn w:val="Normal"/>
    <w:next w:val="Normal"/>
    <w:link w:val="Rubrik2Char"/>
    <w:uiPriority w:val="9"/>
    <w:unhideWhenUsed/>
    <w:qFormat/>
    <w:rsid w:val="004235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semiHidden/>
    <w:unhideWhenUsed/>
    <w:qFormat/>
    <w:rsid w:val="00E372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60F35"/>
    <w:rPr>
      <w:rFonts w:ascii="Times New Roman" w:eastAsia="Times New Roman" w:hAnsi="Times New Roman" w:cs="Times New Roman"/>
      <w:b/>
      <w:bCs/>
      <w:sz w:val="28"/>
      <w:szCs w:val="28"/>
      <w:lang w:eastAsia="sv-SE" w:bidi="sv-SE"/>
    </w:rPr>
  </w:style>
  <w:style w:type="paragraph" w:styleId="Sidhuvud">
    <w:name w:val="header"/>
    <w:basedOn w:val="Normal"/>
    <w:link w:val="SidhuvudChar"/>
    <w:uiPriority w:val="99"/>
    <w:unhideWhenUsed/>
    <w:rsid w:val="00BA624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A6241"/>
  </w:style>
  <w:style w:type="paragraph" w:styleId="Sidfot">
    <w:name w:val="footer"/>
    <w:basedOn w:val="Normal"/>
    <w:link w:val="SidfotChar"/>
    <w:uiPriority w:val="99"/>
    <w:unhideWhenUsed/>
    <w:rsid w:val="00BA624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A6241"/>
  </w:style>
  <w:style w:type="character" w:customStyle="1" w:styleId="Rubrik2Char">
    <w:name w:val="Rubrik 2 Char"/>
    <w:basedOn w:val="Standardstycketeckensnitt"/>
    <w:link w:val="Rubrik2"/>
    <w:uiPriority w:val="9"/>
    <w:rsid w:val="00423574"/>
    <w:rPr>
      <w:rFonts w:asciiTheme="majorHAnsi" w:eastAsiaTheme="majorEastAsia" w:hAnsiTheme="majorHAnsi" w:cstheme="majorBidi"/>
      <w:color w:val="2F5496" w:themeColor="accent1" w:themeShade="BF"/>
      <w:sz w:val="26"/>
      <w:szCs w:val="26"/>
    </w:rPr>
  </w:style>
  <w:style w:type="character" w:styleId="Hyperlnk">
    <w:name w:val="Hyperlink"/>
    <w:basedOn w:val="Standardstycketeckensnitt"/>
    <w:uiPriority w:val="99"/>
    <w:unhideWhenUsed/>
    <w:rsid w:val="003A7EB7"/>
    <w:rPr>
      <w:color w:val="0563C1" w:themeColor="hyperlink"/>
      <w:u w:val="single"/>
    </w:rPr>
  </w:style>
  <w:style w:type="character" w:customStyle="1" w:styleId="Olstomnmnande1">
    <w:name w:val="Olöst omnämnande1"/>
    <w:basedOn w:val="Standardstycketeckensnitt"/>
    <w:uiPriority w:val="99"/>
    <w:semiHidden/>
    <w:unhideWhenUsed/>
    <w:rsid w:val="003A7EB7"/>
    <w:rPr>
      <w:color w:val="605E5C"/>
      <w:shd w:val="clear" w:color="auto" w:fill="E1DFDD"/>
    </w:rPr>
  </w:style>
  <w:style w:type="character" w:styleId="AnvndHyperlnk">
    <w:name w:val="FollowedHyperlink"/>
    <w:basedOn w:val="Standardstycketeckensnitt"/>
    <w:uiPriority w:val="99"/>
    <w:semiHidden/>
    <w:unhideWhenUsed/>
    <w:rsid w:val="000005CE"/>
    <w:rPr>
      <w:color w:val="954F72" w:themeColor="followedHyperlink"/>
      <w:u w:val="single"/>
    </w:rPr>
  </w:style>
  <w:style w:type="character" w:customStyle="1" w:styleId="Rubrik3Char">
    <w:name w:val="Rubrik 3 Char"/>
    <w:basedOn w:val="Standardstycketeckensnitt"/>
    <w:link w:val="Rubrik3"/>
    <w:uiPriority w:val="9"/>
    <w:semiHidden/>
    <w:rsid w:val="00E372DF"/>
    <w:rPr>
      <w:rFonts w:asciiTheme="majorHAnsi" w:eastAsiaTheme="majorEastAsia" w:hAnsiTheme="majorHAnsi" w:cstheme="majorBidi"/>
      <w:color w:val="1F3763" w:themeColor="accent1" w:themeShade="7F"/>
      <w:sz w:val="24"/>
      <w:szCs w:val="24"/>
    </w:rPr>
  </w:style>
  <w:style w:type="paragraph" w:styleId="Brdtext">
    <w:name w:val="Body Text"/>
    <w:basedOn w:val="Normal"/>
    <w:link w:val="BrdtextChar"/>
    <w:uiPriority w:val="1"/>
    <w:qFormat/>
    <w:rsid w:val="00E372DF"/>
    <w:pPr>
      <w:widowControl w:val="0"/>
      <w:autoSpaceDE w:val="0"/>
      <w:autoSpaceDN w:val="0"/>
      <w:spacing w:after="0" w:line="240" w:lineRule="auto"/>
    </w:pPr>
    <w:rPr>
      <w:rFonts w:ascii="Calibri" w:eastAsia="Calibri" w:hAnsi="Calibri" w:cs="Calibri"/>
      <w:sz w:val="24"/>
      <w:szCs w:val="24"/>
      <w:lang w:val="en-US"/>
    </w:rPr>
  </w:style>
  <w:style w:type="character" w:customStyle="1" w:styleId="BrdtextChar">
    <w:name w:val="Brödtext Char"/>
    <w:basedOn w:val="Standardstycketeckensnitt"/>
    <w:link w:val="Brdtext"/>
    <w:uiPriority w:val="1"/>
    <w:rsid w:val="00E372DF"/>
    <w:rPr>
      <w:rFonts w:ascii="Calibri" w:eastAsia="Calibri" w:hAnsi="Calibri" w:cs="Calibri"/>
      <w:sz w:val="24"/>
      <w:szCs w:val="24"/>
      <w:lang w:val="en-US"/>
    </w:rPr>
  </w:style>
  <w:style w:type="paragraph" w:styleId="Liststycke">
    <w:name w:val="List Paragraph"/>
    <w:basedOn w:val="Normal"/>
    <w:uiPriority w:val="1"/>
    <w:qFormat/>
    <w:rsid w:val="00E372DF"/>
    <w:pPr>
      <w:widowControl w:val="0"/>
      <w:autoSpaceDE w:val="0"/>
      <w:autoSpaceDN w:val="0"/>
      <w:spacing w:after="0" w:line="240" w:lineRule="auto"/>
      <w:ind w:left="1230" w:hanging="576"/>
    </w:pPr>
    <w:rPr>
      <w:rFonts w:ascii="Calibri" w:eastAsia="Calibri" w:hAnsi="Calibri" w:cs="Calibri"/>
      <w:lang w:val="en-US"/>
    </w:rPr>
  </w:style>
  <w:style w:type="paragraph" w:styleId="Fotnotstext">
    <w:name w:val="footnote text"/>
    <w:basedOn w:val="Normal"/>
    <w:link w:val="FotnotstextChar"/>
    <w:uiPriority w:val="99"/>
    <w:semiHidden/>
    <w:unhideWhenUsed/>
    <w:rsid w:val="00E372DF"/>
    <w:pPr>
      <w:widowControl w:val="0"/>
      <w:autoSpaceDE w:val="0"/>
      <w:autoSpaceDN w:val="0"/>
      <w:spacing w:after="0" w:line="240" w:lineRule="auto"/>
    </w:pPr>
    <w:rPr>
      <w:rFonts w:ascii="Calibri" w:eastAsia="Calibri" w:hAnsi="Calibri" w:cs="Calibri"/>
      <w:sz w:val="20"/>
      <w:szCs w:val="20"/>
      <w:lang w:val="en-US"/>
    </w:rPr>
  </w:style>
  <w:style w:type="character" w:customStyle="1" w:styleId="FotnotstextChar">
    <w:name w:val="Fotnotstext Char"/>
    <w:basedOn w:val="Standardstycketeckensnitt"/>
    <w:link w:val="Fotnotstext"/>
    <w:uiPriority w:val="99"/>
    <w:semiHidden/>
    <w:rsid w:val="00E372DF"/>
    <w:rPr>
      <w:rFonts w:ascii="Calibri" w:eastAsia="Calibri" w:hAnsi="Calibri" w:cs="Calibri"/>
      <w:sz w:val="20"/>
      <w:szCs w:val="20"/>
      <w:lang w:val="en-US"/>
    </w:rPr>
  </w:style>
  <w:style w:type="character" w:styleId="Fotnotsreferens">
    <w:name w:val="footnote reference"/>
    <w:basedOn w:val="Standardstycketeckensnitt"/>
    <w:uiPriority w:val="99"/>
    <w:semiHidden/>
    <w:unhideWhenUsed/>
    <w:rsid w:val="00E372DF"/>
    <w:rPr>
      <w:vertAlign w:val="superscript"/>
    </w:rPr>
  </w:style>
  <w:style w:type="character" w:styleId="Kommentarsreferens">
    <w:name w:val="annotation reference"/>
    <w:basedOn w:val="Standardstycketeckensnitt"/>
    <w:uiPriority w:val="99"/>
    <w:semiHidden/>
    <w:unhideWhenUsed/>
    <w:rsid w:val="00E372DF"/>
    <w:rPr>
      <w:sz w:val="16"/>
      <w:szCs w:val="16"/>
    </w:rPr>
  </w:style>
  <w:style w:type="paragraph" w:styleId="Kommentarer">
    <w:name w:val="annotation text"/>
    <w:basedOn w:val="Normal"/>
    <w:link w:val="KommentarerChar"/>
    <w:uiPriority w:val="99"/>
    <w:semiHidden/>
    <w:unhideWhenUsed/>
    <w:rsid w:val="00E372DF"/>
    <w:pPr>
      <w:spacing w:line="240" w:lineRule="auto"/>
    </w:pPr>
    <w:rPr>
      <w:sz w:val="20"/>
      <w:szCs w:val="20"/>
    </w:rPr>
  </w:style>
  <w:style w:type="character" w:customStyle="1" w:styleId="KommentarerChar">
    <w:name w:val="Kommentarer Char"/>
    <w:basedOn w:val="Standardstycketeckensnitt"/>
    <w:link w:val="Kommentarer"/>
    <w:uiPriority w:val="99"/>
    <w:semiHidden/>
    <w:rsid w:val="00E372DF"/>
    <w:rPr>
      <w:sz w:val="20"/>
      <w:szCs w:val="20"/>
    </w:rPr>
  </w:style>
  <w:style w:type="paragraph" w:styleId="Kommentarsmne">
    <w:name w:val="annotation subject"/>
    <w:basedOn w:val="Kommentarer"/>
    <w:next w:val="Kommentarer"/>
    <w:link w:val="KommentarsmneChar"/>
    <w:uiPriority w:val="99"/>
    <w:semiHidden/>
    <w:unhideWhenUsed/>
    <w:rsid w:val="00E372DF"/>
    <w:rPr>
      <w:b/>
      <w:bCs/>
    </w:rPr>
  </w:style>
  <w:style w:type="character" w:customStyle="1" w:styleId="KommentarsmneChar">
    <w:name w:val="Kommentarsämne Char"/>
    <w:basedOn w:val="KommentarerChar"/>
    <w:link w:val="Kommentarsmne"/>
    <w:uiPriority w:val="99"/>
    <w:semiHidden/>
    <w:rsid w:val="00E372DF"/>
    <w:rPr>
      <w:b/>
      <w:bCs/>
      <w:sz w:val="20"/>
      <w:szCs w:val="20"/>
    </w:rPr>
  </w:style>
  <w:style w:type="paragraph" w:styleId="Ballongtext">
    <w:name w:val="Balloon Text"/>
    <w:basedOn w:val="Normal"/>
    <w:link w:val="BallongtextChar"/>
    <w:uiPriority w:val="99"/>
    <w:semiHidden/>
    <w:unhideWhenUsed/>
    <w:rsid w:val="00E372DF"/>
    <w:pPr>
      <w:spacing w:after="0" w:line="240" w:lineRule="auto"/>
    </w:pPr>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E372D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nt505.org/about-the-505/resources-for-organisers/gate-start-guidelines-for-race-committees-organis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834</Words>
  <Characters>4422</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Reinhold, Tore</dc:creator>
  <cp:keywords/>
  <dc:description/>
  <cp:lastModifiedBy>Reinhold, Tore</cp:lastModifiedBy>
  <cp:revision>5</cp:revision>
  <cp:lastPrinted>2020-09-08T10:45:00Z</cp:lastPrinted>
  <dcterms:created xsi:type="dcterms:W3CDTF">2020-09-08T06:29:00Z</dcterms:created>
  <dcterms:modified xsi:type="dcterms:W3CDTF">2020-09-08T12:22:00Z</dcterms:modified>
</cp:coreProperties>
</file>