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 w:start="0" w:end="-2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spacing w:before="0" w:after="0"/>
        <w:ind w:hanging="0" w:start="0" w:end="-2"/>
        <w:contextualSpacing/>
        <w:rPr>
          <w:rFonts w:ascii="Arial" w:hAnsi="Arial" w:cs="Arial"/>
          <w:i/>
          <w:iCs/>
          <w:sz w:val="22"/>
          <w:szCs w:val="22"/>
        </w:rPr>
      </w:pPr>
      <w:r>
        <w:rPr/>
        <w:drawing>
          <wp:inline distT="0" distB="0" distL="0" distR="0">
            <wp:extent cx="1136015" cy="857250"/>
            <wp:effectExtent l="0" t="0" r="0" b="0"/>
            <wp:docPr id="1" name="irc_mi" descr="Bildresultat för lj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mi" descr="Bildresultat för ljs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i/>
          <w:iCs/>
          <w:sz w:val="22"/>
          <w:szCs w:val="22"/>
        </w:rPr>
        <w:tab/>
        <w:tab/>
        <w:tab/>
        <w:tab/>
      </w:r>
      <w:r>
        <w:rPr/>
        <w:drawing>
          <wp:inline distT="0" distB="0" distL="0" distR="0">
            <wp:extent cx="714375" cy="952500"/>
            <wp:effectExtent l="0" t="0" r="0" b="0"/>
            <wp:docPr id="2" name="Bildobjekt 4" descr="24_profile.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4" descr="24_profile.1.gif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hanging="0" w:start="0" w:end="-2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spacing w:before="0" w:after="0"/>
        <w:ind w:hanging="0" w:start="0" w:end="-2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spacing w:before="0" w:after="0"/>
        <w:ind w:hanging="0" w:start="0" w:end="-2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spacing w:before="0" w:after="0"/>
        <w:ind w:hanging="0" w:start="0" w:end="-2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Kompletterande seglingsföreskrifter</w:t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  <w:t>Vårulven Cup för</w:t>
      </w:r>
      <w:bookmarkStart w:id="0" w:name="_Hlk62041437"/>
      <w:r>
        <w:rPr>
          <w:rFonts w:cs="Arial" w:ascii="Arial" w:hAnsi="Arial"/>
          <w:b/>
          <w:bCs/>
          <w:sz w:val="36"/>
          <w:szCs w:val="36"/>
        </w:rPr>
        <w:t xml:space="preserve"> 2.4mR</w:t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Datum:</w:t>
      </w:r>
      <w:r>
        <w:rPr>
          <w:rFonts w:cs="Arial" w:ascii="Arial" w:hAnsi="Arial"/>
          <w:sz w:val="22"/>
          <w:szCs w:val="22"/>
        </w:rPr>
        <w:t xml:space="preserve"> 23-24maj 2026</w:t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Plats:</w:t>
      </w:r>
      <w:r>
        <w:rPr>
          <w:rFonts w:cs="Arial" w:ascii="Arial" w:hAnsi="Arial"/>
          <w:sz w:val="22"/>
          <w:szCs w:val="22"/>
        </w:rPr>
        <w:t xml:space="preserve"> Ljungskile</w:t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Båtklass:</w:t>
      </w:r>
      <w:r>
        <w:rPr>
          <w:rFonts w:cs="Arial" w:ascii="Arial" w:hAnsi="Arial"/>
          <w:sz w:val="22"/>
          <w:szCs w:val="22"/>
        </w:rPr>
        <w:t xml:space="preserve"> 2.4mR</w:t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Tävlingen gäller:</w:t>
      </w:r>
      <w:r>
        <w:rPr>
          <w:rFonts w:cs="Arial" w:ascii="Arial" w:hAnsi="Arial"/>
          <w:sz w:val="22"/>
          <w:szCs w:val="22"/>
        </w:rPr>
        <w:t xml:space="preserve"> Öppen klass</w:t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Arrangör:</w:t>
      </w:r>
      <w:r>
        <w:rPr>
          <w:rFonts w:cs="Arial" w:ascii="Arial" w:hAnsi="Arial"/>
          <w:sz w:val="22"/>
          <w:szCs w:val="22"/>
        </w:rPr>
        <w:t xml:space="preserve"> Ljungskile Segelsällskap</w:t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End w:id="0"/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1.</w:t>
        <w:tab/>
        <w:t>Tävlingsexpeditionens och signalmastens placering</w:t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1.1</w:t>
        <w:tab/>
        <w:t>Tävlingsexpeditionen är placerad inne i LjSS klubbhus.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1.2</w:t>
        <w:tab/>
        <w:t>Signaler som visas på land, visas i signalhållare, vilka är placerade invid den officiella anslagstavlan till vänster om klubbhusentrén.</w:t>
      </w:r>
    </w:p>
    <w:p>
      <w:pPr>
        <w:pStyle w:val="Normal"/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1.3</w:t>
        <w:tab/>
        <w:t>När flagga AP visas i land ersätts ”en minut” i kappseglingssignaler med ”tidigast 30 minuter”.</w:t>
      </w:r>
    </w:p>
    <w:p>
      <w:pPr>
        <w:pStyle w:val="Normal"/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contextualSpacing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2.</w:t>
        <w:tab/>
        <w:t>Tidsprogram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cs="Arial" w:ascii="Arial" w:hAnsi="Arial"/>
          <w:sz w:val="22"/>
          <w:szCs w:val="22"/>
        </w:rPr>
        <w:t>2.1</w:t>
        <w:tab/>
      </w:r>
      <w:r>
        <w:rPr>
          <w:rFonts w:eastAsia="Times New Roman" w:cs="Arial" w:ascii="Arial" w:hAnsi="Arial"/>
          <w:sz w:val="22"/>
          <w:szCs w:val="22"/>
          <w:lang w:eastAsia="sv-SE"/>
        </w:rPr>
        <w:t>Program</w:t>
      </w:r>
    </w:p>
    <w:p>
      <w:pPr>
        <w:pStyle w:val="Normal"/>
        <w:tabs>
          <w:tab w:val="clear" w:pos="1304"/>
          <w:tab w:val="left" w:pos="1985" w:leader="none"/>
        </w:tabs>
        <w:spacing w:before="0" w:after="0"/>
        <w:ind w:firstLine="567" w:start="0" w:end="0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  <w:t>Fredag  2/5</w:t>
        <w:tab/>
        <w:t>18.00 – 20.00       Registrering, säkerhetskontroll</w:t>
      </w:r>
    </w:p>
    <w:p>
      <w:pPr>
        <w:pStyle w:val="Normal"/>
        <w:spacing w:before="0" w:after="0"/>
        <w:ind w:firstLine="720" w:start="0" w:end="0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  <w:tab/>
        <w:tab/>
      </w:r>
    </w:p>
    <w:p>
      <w:pPr>
        <w:pStyle w:val="Normal"/>
        <w:tabs>
          <w:tab w:val="clear" w:pos="1304"/>
          <w:tab w:val="left" w:pos="1985" w:leader="none"/>
        </w:tabs>
        <w:spacing w:before="0" w:after="0"/>
        <w:ind w:hanging="0" w:start="567" w:end="0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  <w:t>Lördag  3/5</w:t>
        <w:tab/>
        <w:t>07.30  - 08.30      Registrering, säkerhetskontroll</w:t>
      </w:r>
    </w:p>
    <w:p>
      <w:pPr>
        <w:pStyle w:val="Normal"/>
        <w:spacing w:before="0" w:after="0"/>
        <w:ind w:hanging="0" w:start="567" w:end="0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</w:r>
    </w:p>
    <w:p>
      <w:pPr>
        <w:pStyle w:val="Normal"/>
        <w:tabs>
          <w:tab w:val="clear" w:pos="1304"/>
          <w:tab w:val="left" w:pos="1985" w:leader="none"/>
          <w:tab w:val="left" w:pos="3686" w:leader="none"/>
        </w:tabs>
        <w:spacing w:before="0" w:after="0"/>
        <w:ind w:hanging="0" w:start="567" w:end="0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  <w:tab/>
        <w:t xml:space="preserve">09.00       </w:t>
        <w:tab/>
        <w:t xml:space="preserve">Skepparmöte </w:t>
      </w:r>
    </w:p>
    <w:p>
      <w:pPr>
        <w:pStyle w:val="Normal"/>
        <w:spacing w:before="0" w:after="0"/>
        <w:ind w:hanging="0" w:start="567" w:end="0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</w:r>
    </w:p>
    <w:p>
      <w:pPr>
        <w:pStyle w:val="Normal"/>
        <w:spacing w:before="0" w:after="0"/>
        <w:ind w:hanging="1701" w:start="3686" w:end="0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  <w:t>10.30</w:t>
        <w:tab/>
        <w:t>Varningssignal segling 1 för den först startande klassen. Efter segling 2 sker ett avbrott för lunch i land, därefter segling 3 respektive 4.</w:t>
        <w:tab/>
        <w:tab/>
      </w:r>
    </w:p>
    <w:p>
      <w:pPr>
        <w:pStyle w:val="Normal"/>
        <w:tabs>
          <w:tab w:val="clear" w:pos="1304"/>
          <w:tab w:val="left" w:pos="3686" w:leader="none"/>
        </w:tabs>
        <w:spacing w:before="0" w:after="0"/>
        <w:ind w:hanging="1418" w:start="1985" w:end="0"/>
        <w:rPr>
          <w:rFonts w:ascii="Arial" w:hAnsi="Arial" w:eastAsia="Times New Roman" w:cs="Arial"/>
          <w:sz w:val="22"/>
          <w:szCs w:val="22"/>
          <w:lang w:eastAsia="sv-SE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  <w:t>Söndag 4/5</w:t>
        <w:tab/>
        <w:t xml:space="preserve">10.00      </w:t>
        <w:tab/>
        <w:t xml:space="preserve">Varningssignal för dagens första segling. </w:t>
      </w:r>
    </w:p>
    <w:p>
      <w:pPr>
        <w:pStyle w:val="Normal"/>
        <w:tabs>
          <w:tab w:val="clear" w:pos="1304"/>
          <w:tab w:val="left" w:pos="0" w:leader="none"/>
        </w:tabs>
        <w:spacing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eastAsia="Times New Roman" w:cs="Arial" w:ascii="Arial" w:hAnsi="Arial"/>
          <w:sz w:val="22"/>
          <w:szCs w:val="22"/>
          <w:lang w:eastAsia="sv-SE"/>
        </w:rPr>
        <w:tab/>
        <w:t>Prisutdelning snarast efter seglingarnas avslutande inkl eventuella protestförhandlingar.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2.2</w:t>
        <w:tab/>
      </w:r>
      <w:r>
        <w:rPr>
          <w:rFonts w:eastAsia="Times New Roman" w:cs="Arial" w:ascii="Arial" w:hAnsi="Arial"/>
          <w:sz w:val="22"/>
          <w:szCs w:val="22"/>
          <w:lang w:eastAsia="sv-SE"/>
        </w:rPr>
        <w:t>Ingen varningssignal ges efter kl 14.30.</w:t>
      </w:r>
    </w:p>
    <w:p>
      <w:pPr>
        <w:pStyle w:val="Normal"/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0" w:start="0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3</w:t>
        <w:tab/>
        <w:t>Märken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0" w:start="0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Start w:id="1" w:name="_Hlk61453950"/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42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3.1</w:t>
        <w:tab/>
        <w:t>Rundningsmärkena är oranga klotbojar. Startlinjen utgörs av en linje mellan två  röda flaggbojar. Mållinjen utgörs av en linje mellan en blå flagga på start-/målfartyget och en blå flaggboj.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0" w:start="0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0" w:start="0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0" w:start="0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3.2</w:t>
        <w:tab/>
        <w:t>Vid banändring är märket en gul flaggboj.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0" w:start="0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End w:id="1"/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0" w:start="0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4</w:t>
        <w:tab/>
        <w:t>Tidsbegränsning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4.1</w:t>
        <w:tab/>
        <w:t>Tidsbegränsning vid märke 1 är 40 min.</w:t>
        <w:br/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4.2</w:t>
        <w:tab/>
        <w:t>Kappseglingens tidsbegränsning är 2 timmar för första båt i mål.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4.3</w:t>
        <w:tab/>
        <w:t>Målgångsfönstret är 15 minuter.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5.</w:t>
        <w:tab/>
        <w:t>Ändringar eller tillägg till appendix S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42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5.1</w:t>
        <w:tab/>
        <w:t>Kappseglingskommiten kommer inte att ange banan. Detta ändrar App S7.1.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42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5.2    </w:t>
      </w:r>
      <w:r>
        <w:rPr>
          <w:rFonts w:cs="Arial" w:ascii="Arial" w:hAnsi="Arial"/>
          <w:sz w:val="22"/>
          <w:szCs w:val="22"/>
        </w:rPr>
        <w:t xml:space="preserve">Banan är en kryss-/länsbana enl bilaga 1 – schematisk banskiss. </w:t>
      </w:r>
    </w:p>
    <w:p>
      <w:pPr>
        <w:pStyle w:val="Normal"/>
        <w:ind w:firstLine="567" w:start="0" w:end="1361"/>
        <w:rPr>
          <w:rFonts w:ascii="Arial" w:hAnsi="Arial" w:cs="Arial"/>
          <w:sz w:val="22"/>
          <w:szCs w:val="22"/>
          <w:lang w:val="en-GB"/>
        </w:rPr>
      </w:pPr>
      <w:r>
        <w:rPr>
          <w:rFonts w:cs="Arial" w:ascii="Arial" w:hAnsi="Arial"/>
          <w:sz w:val="22"/>
          <w:szCs w:val="22"/>
          <w:lang w:val="en-GB"/>
        </w:rPr>
        <w:t xml:space="preserve">Start </w:t>
      </w:r>
      <w:r>
        <w:rPr>
          <w:rFonts w:eastAsia="Wingdings" w:cs="Wingdings" w:ascii="Wingdings" w:hAnsi="Wingdings"/>
          <w:sz w:val="22"/>
          <w:szCs w:val="22"/>
        </w:rPr>
        <w:sym w:font="Wingdings" w:char="f0e0"/>
      </w:r>
      <w:r>
        <w:rPr>
          <w:rFonts w:cs="Arial" w:ascii="Arial" w:hAnsi="Arial"/>
          <w:sz w:val="22"/>
          <w:szCs w:val="22"/>
          <w:lang w:val="en-GB"/>
        </w:rPr>
        <w:t xml:space="preserve"> M1a </w:t>
      </w:r>
      <w:r>
        <w:rPr>
          <w:rFonts w:eastAsia="Wingdings" w:cs="Wingdings" w:ascii="Wingdings" w:hAnsi="Wingdings"/>
          <w:sz w:val="22"/>
          <w:szCs w:val="22"/>
        </w:rPr>
        <w:sym w:font="Wingdings" w:char="f0e0"/>
      </w:r>
      <w:r>
        <w:rPr>
          <w:rFonts w:cs="Arial" w:ascii="Arial" w:hAnsi="Arial"/>
          <w:sz w:val="22"/>
          <w:szCs w:val="22"/>
          <w:lang w:val="en-GB"/>
        </w:rPr>
        <w:t xml:space="preserve">M1b </w:t>
      </w:r>
      <w:r>
        <w:rPr>
          <w:rFonts w:eastAsia="Wingdings" w:cs="Wingdings" w:ascii="Wingdings" w:hAnsi="Wingdings"/>
          <w:sz w:val="22"/>
          <w:szCs w:val="22"/>
        </w:rPr>
        <w:sym w:font="Wingdings" w:char="f0e0"/>
      </w:r>
      <w:r>
        <w:rPr>
          <w:rFonts w:cs="Arial" w:ascii="Arial" w:hAnsi="Arial"/>
          <w:sz w:val="22"/>
          <w:szCs w:val="22"/>
          <w:lang w:val="en-GB"/>
        </w:rPr>
        <w:t xml:space="preserve"> M2  </w:t>
      </w:r>
      <w:r>
        <w:rPr>
          <w:rFonts w:eastAsia="Wingdings" w:cs="Wingdings" w:ascii="Wingdings" w:hAnsi="Wingdings"/>
          <w:sz w:val="22"/>
          <w:szCs w:val="22"/>
        </w:rPr>
        <w:sym w:font="Wingdings" w:char="f0e0"/>
      </w:r>
      <w:r>
        <w:rPr>
          <w:rFonts w:cs="Arial" w:ascii="Arial" w:hAnsi="Arial"/>
          <w:sz w:val="22"/>
          <w:szCs w:val="22"/>
          <w:lang w:val="en-GB"/>
        </w:rPr>
        <w:t xml:space="preserve">M1a </w:t>
      </w:r>
      <w:r>
        <w:rPr>
          <w:rFonts w:eastAsia="Wingdings" w:cs="Wingdings" w:ascii="Wingdings" w:hAnsi="Wingdings"/>
          <w:sz w:val="22"/>
          <w:szCs w:val="22"/>
          <w:lang w:val="en-GB"/>
        </w:rPr>
        <w:sym w:font="Wingdings" w:char="f0e0"/>
      </w:r>
      <w:r>
        <w:rPr>
          <w:rFonts w:cs="Arial" w:ascii="Arial" w:hAnsi="Arial"/>
          <w:sz w:val="22"/>
          <w:szCs w:val="22"/>
          <w:lang w:val="en-GB"/>
        </w:rPr>
        <w:t xml:space="preserve">M1b </w:t>
      </w:r>
      <w:r>
        <w:rPr>
          <w:rFonts w:eastAsia="Wingdings" w:cs="Wingdings" w:ascii="Wingdings" w:hAnsi="Wingdings"/>
          <w:sz w:val="22"/>
          <w:szCs w:val="22"/>
          <w:lang w:val="en-GB"/>
        </w:rPr>
        <w:sym w:font="Wingdings" w:char="f0e0"/>
      </w:r>
      <w:r>
        <w:rPr>
          <w:rFonts w:cs="Arial" w:ascii="Arial" w:hAnsi="Arial"/>
          <w:sz w:val="22"/>
          <w:szCs w:val="22"/>
          <w:lang w:val="en-GB"/>
        </w:rPr>
        <w:t xml:space="preserve">M3 </w:t>
      </w:r>
      <w:r>
        <w:rPr>
          <w:rFonts w:eastAsia="Wingdings" w:cs="Wingdings" w:ascii="Wingdings" w:hAnsi="Wingdings"/>
          <w:sz w:val="22"/>
          <w:szCs w:val="22"/>
          <w:lang w:val="en-GB"/>
        </w:rPr>
        <w:sym w:font="Wingdings" w:char="f0e0"/>
      </w:r>
      <w:r>
        <w:rPr>
          <w:rFonts w:cs="Arial" w:ascii="Arial" w:hAnsi="Arial"/>
          <w:sz w:val="22"/>
          <w:szCs w:val="22"/>
          <w:lang w:val="en-GB"/>
        </w:rPr>
        <w:t xml:space="preserve"> Mål.  </w:t>
      </w:r>
    </w:p>
    <w:p>
      <w:pPr>
        <w:pStyle w:val="Normal"/>
        <w:ind w:hanging="0" w:start="555" w:end="1361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På första kryssbenet respektive sista länsbenet har M2 ingen föreskriven sida. </w:t>
      </w:r>
    </w:p>
    <w:p>
      <w:pPr>
        <w:pStyle w:val="Normal"/>
        <w:ind w:hanging="0" w:start="555" w:end="1361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Under det sista varvet då banan seglas från </w:t>
      </w:r>
      <w:r>
        <w:rPr>
          <w:rFonts w:cs="Arial" w:ascii="Arial" w:hAnsi="Arial"/>
          <w:b/>
          <w:sz w:val="22"/>
          <w:szCs w:val="22"/>
        </w:rPr>
        <w:t>M1b</w:t>
      </w:r>
      <w:r>
        <w:rPr>
          <w:rFonts w:cs="Arial" w:ascii="Arial" w:hAnsi="Arial"/>
          <w:sz w:val="22"/>
          <w:szCs w:val="22"/>
        </w:rPr>
        <w:t xml:space="preserve"> till </w:t>
      </w:r>
      <w:r>
        <w:rPr>
          <w:rFonts w:cs="Arial" w:ascii="Arial" w:hAnsi="Arial"/>
          <w:b/>
          <w:sz w:val="22"/>
          <w:szCs w:val="22"/>
        </w:rPr>
        <w:t>M3</w:t>
      </w:r>
      <w:r>
        <w:rPr>
          <w:rFonts w:cs="Arial" w:ascii="Arial" w:hAnsi="Arial"/>
          <w:sz w:val="22"/>
          <w:szCs w:val="22"/>
        </w:rPr>
        <w:t xml:space="preserve"> får en tänkt linje mellan start-/målfartyget och det yttre målmärket </w:t>
      </w:r>
      <w:r>
        <w:rPr>
          <w:rFonts w:cs="Arial" w:ascii="Arial" w:hAnsi="Arial"/>
          <w:b/>
          <w:bCs/>
          <w:sz w:val="22"/>
          <w:szCs w:val="22"/>
          <w:u w:val="single"/>
        </w:rPr>
        <w:t>ej</w:t>
      </w:r>
      <w:r>
        <w:rPr>
          <w:rFonts w:cs="Arial" w:ascii="Arial" w:hAnsi="Arial"/>
          <w:sz w:val="22"/>
          <w:szCs w:val="22"/>
        </w:rPr>
        <w:t xml:space="preserve"> skäras/korsas.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5.3    Med ändring av App S6.1 är klassflaggan signalflagga K.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5.4    En båt som startar senare än 4 minuter efter sin startsignal räknas som inte startande. Detta ändrar KSR A4.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42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5.5</w:t>
        <w:tab/>
        <w:t>Protesttiden är 30 min från det att alla båtar haft rimlig chans att segla in till LjSS hamnanläggning. Detta ändrar App S 13.2.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42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42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5.6</w:t>
        <w:tab/>
        <w:t>Kallelse till protestförhandling med tid och plats anslås senast tio min efter protesttidens utgång. Detta ändrar App S 13.3.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42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425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5.7</w:t>
        <w:tab/>
        <w:t>Med avvikelse från KSR 44.1, får båt ta ett ensvängsstraff när den kan ha brutit mot en eller flera regler i del 2 i samma händelse medan den kappseglar.</w:t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ind w:hanging="567" w:start="567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0" w:start="0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Datum:</w:t>
      </w:r>
      <w:r>
        <w:rPr>
          <w:rFonts w:cs="Arial" w:ascii="Arial" w:hAnsi="Arial"/>
          <w:sz w:val="22"/>
          <w:szCs w:val="22"/>
        </w:rPr>
        <w:t xml:space="preserve"> 2025-04-27, Ljungskile</w:t>
      </w:r>
    </w:p>
    <w:p>
      <w:pPr>
        <w:pStyle w:val="Normal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6"/>
          <w:szCs w:val="36"/>
        </w:rPr>
        <w:t>Bilaga 1.</w:t>
      </w:r>
      <w:r>
        <w:rPr>
          <w:rFonts w:ascii="Calibri" w:hAnsi="Calibri"/>
          <w:b/>
          <w:szCs w:val="24"/>
        </w:rPr>
        <w:t xml:space="preserve">    </w:t>
      </w:r>
      <w:r>
        <w:rPr>
          <w:rFonts w:ascii="Calibri" w:hAnsi="Calibri"/>
          <w:b/>
          <w:sz w:val="32"/>
          <w:szCs w:val="32"/>
        </w:rPr>
        <w:t xml:space="preserve"> Schematisk banskiss</w:t>
      </w:r>
    </w:p>
    <w:p>
      <w:pPr>
        <w:pStyle w:val="Normal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</w:r>
    </w:p>
    <w:p>
      <w:pPr>
        <w:pStyle w:val="Normal"/>
        <w:ind w:hanging="0" w:start="0" w:end="1361"/>
        <w:rPr/>
      </w:pPr>
      <w:r>
        <w:rPr/>
        <w:t xml:space="preserve">       </w:t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 w:val="28"/>
          <w:szCs w:val="28"/>
          <w:lang w:eastAsia="sv-SE"/>
        </w:rPr>
      </w:pPr>
      <w:r>
        <w:rPr>
          <w:rFonts w:eastAsia="Times New Roman" w:cs="Times New Roman" w:ascii="Calibri" w:hAnsi="Calibri"/>
          <w:sz w:val="28"/>
          <w:szCs w:val="28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eastAsia="Times New Roman" w:cs="Times New Roman"/>
          <w:lang w:eastAsia="sv-SE"/>
        </w:rPr>
      </w:pPr>
      <w:r>
        <w:rPr>
          <w:rFonts w:eastAsia="Times New Roman" w:cs="Times New Roman"/>
          <w:lang w:eastAsia="sv-SE"/>
        </w:rPr>
        <mc:AlternateContent>
          <mc:Choice Requires="wps">
            <w:drawing>
              <wp:anchor distT="0" distB="0" distL="8890" distR="8890" simplePos="0" relativeHeight="13" behindDoc="0" locked="0" layoutInCell="0" allowOverlap="1" wp14:anchorId="5732BACF">
                <wp:simplePos x="0" y="0"/>
                <wp:positionH relativeFrom="margin">
                  <wp:posOffset>2127250</wp:posOffset>
                </wp:positionH>
                <wp:positionV relativeFrom="paragraph">
                  <wp:posOffset>91440</wp:posOffset>
                </wp:positionV>
                <wp:extent cx="1032510" cy="749935"/>
                <wp:effectExtent l="8890" t="0" r="8890" b="0"/>
                <wp:wrapNone/>
                <wp:docPr id="3" name="Frihandsfigur: Form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480" cy="749880"/>
                        </a:xfrm>
                        <a:custGeom>
                          <a:avLst/>
                          <a:gdLst>
                            <a:gd name="textAreaLeft" fmla="*/ 0 w 585360"/>
                            <a:gd name="textAreaRight" fmla="*/ 586080 w 585360"/>
                            <a:gd name="textAreaTop" fmla="*/ 0 h 425160"/>
                            <a:gd name="textAreaBottom" fmla="*/ 425880 h 425160"/>
                            <a:gd name="GluePoint1X" fmla="*/ 1626 w 1626"/>
                            <a:gd name="GluePoint1Y" fmla="*/ 944 h 1012"/>
                            <a:gd name="GluePoint2X" fmla="*/ 1532 w 1626"/>
                            <a:gd name="GluePoint2Y" fmla="*/ 434 h 1012"/>
                            <a:gd name="GluePoint3X" fmla="*/ 1138 w 1626"/>
                            <a:gd name="GluePoint3Y" fmla="*/ 82 h 1012"/>
                            <a:gd name="GluePoint4X" fmla="*/ 321 w 1626"/>
                            <a:gd name="GluePoint4Y" fmla="*/ 82 h 1012"/>
                            <a:gd name="GluePoint5X" fmla="*/ 47 w 1626"/>
                            <a:gd name="GluePoint5Y" fmla="*/ 575 h 1012"/>
                            <a:gd name="GluePoint6X" fmla="*/ 36 w 1626"/>
                            <a:gd name="GluePoint6Y" fmla="*/ 944 h 1012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</a:cxnLst>
                          <a:rect l="textAreaLeft" t="textAreaTop" r="textAreaRight" b="textAreaBottom"/>
                          <a:pathLst>
                            <a:path w="1626" h="1012">
                              <a:moveTo>
                                <a:pt x="1626" y="944"/>
                              </a:moveTo>
                              <a:cubicBezTo>
                                <a:pt x="1619" y="761"/>
                                <a:pt x="1613" y="578"/>
                                <a:pt x="1532" y="434"/>
                              </a:cubicBezTo>
                              <a:cubicBezTo>
                                <a:pt x="1451" y="290"/>
                                <a:pt x="1340" y="141"/>
                                <a:pt x="1138" y="82"/>
                              </a:cubicBezTo>
                              <a:cubicBezTo>
                                <a:pt x="936" y="23"/>
                                <a:pt x="503" y="0"/>
                                <a:pt x="321" y="82"/>
                              </a:cubicBezTo>
                              <a:cubicBezTo>
                                <a:pt x="139" y="164"/>
                                <a:pt x="94" y="432"/>
                                <a:pt x="47" y="575"/>
                              </a:cubicBezTo>
                              <a:cubicBezTo>
                                <a:pt x="0" y="718"/>
                                <a:pt x="80" y="1012"/>
                                <a:pt x="36" y="944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1905" distR="8255" simplePos="0" relativeHeight="16" behindDoc="0" locked="0" layoutInCell="1" allowOverlap="1" wp14:anchorId="2C0DAC04">
                <wp:simplePos x="0" y="0"/>
                <wp:positionH relativeFrom="column">
                  <wp:posOffset>1979295</wp:posOffset>
                </wp:positionH>
                <wp:positionV relativeFrom="paragraph">
                  <wp:posOffset>24765</wp:posOffset>
                </wp:positionV>
                <wp:extent cx="1304925" cy="699770"/>
                <wp:effectExtent l="1905" t="0" r="8255" b="0"/>
                <wp:wrapNone/>
                <wp:docPr id="4" name="Frihandsfigur: Form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000" cy="699840"/>
                        </a:xfrm>
                        <a:custGeom>
                          <a:avLst/>
                          <a:gdLst>
                            <a:gd name="textAreaLeft" fmla="*/ 0 w 739800"/>
                            <a:gd name="textAreaRight" fmla="*/ 740520 w 739800"/>
                            <a:gd name="textAreaTop" fmla="*/ 0 h 396720"/>
                            <a:gd name="textAreaBottom" fmla="*/ 397440 h 396720"/>
                            <a:gd name="GluePoint1X" fmla="*/ 1626 w 1626"/>
                            <a:gd name="GluePoint1Y" fmla="*/ 944 h 1012"/>
                            <a:gd name="GluePoint2X" fmla="*/ 1532 w 1626"/>
                            <a:gd name="GluePoint2Y" fmla="*/ 434 h 1012"/>
                            <a:gd name="GluePoint3X" fmla="*/ 1138 w 1626"/>
                            <a:gd name="GluePoint3Y" fmla="*/ 82 h 1012"/>
                            <a:gd name="GluePoint4X" fmla="*/ 321 w 1626"/>
                            <a:gd name="GluePoint4Y" fmla="*/ 82 h 1012"/>
                            <a:gd name="GluePoint5X" fmla="*/ 47 w 1626"/>
                            <a:gd name="GluePoint5Y" fmla="*/ 575 h 1012"/>
                            <a:gd name="GluePoint6X" fmla="*/ 36 w 1626"/>
                            <a:gd name="GluePoint6Y" fmla="*/ 944 h 1012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</a:cxnLst>
                          <a:rect l="textAreaLeft" t="textAreaTop" r="textAreaRight" b="textAreaBottom"/>
                          <a:pathLst>
                            <a:path w="1626" h="1012">
                              <a:moveTo>
                                <a:pt x="1626" y="944"/>
                              </a:moveTo>
                              <a:cubicBezTo>
                                <a:pt x="1619" y="761"/>
                                <a:pt x="1613" y="578"/>
                                <a:pt x="1532" y="434"/>
                              </a:cubicBezTo>
                              <a:cubicBezTo>
                                <a:pt x="1451" y="290"/>
                                <a:pt x="1340" y="141"/>
                                <a:pt x="1138" y="82"/>
                              </a:cubicBezTo>
                              <a:cubicBezTo>
                                <a:pt x="936" y="23"/>
                                <a:pt x="503" y="0"/>
                                <a:pt x="321" y="82"/>
                              </a:cubicBezTo>
                              <a:cubicBezTo>
                                <a:pt x="139" y="164"/>
                                <a:pt x="94" y="432"/>
                                <a:pt x="47" y="575"/>
                              </a:cubicBezTo>
                              <a:cubicBezTo>
                                <a:pt x="0" y="718"/>
                                <a:pt x="80" y="1012"/>
                                <a:pt x="36" y="944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0"/>
        <w:ind w:hanging="0" w:start="0" w:end="0"/>
        <w:rPr>
          <w:rFonts w:eastAsia="Times New Roman" w:cs="Times New Roman"/>
          <w:lang w:eastAsia="sv-SE"/>
        </w:rPr>
      </w:pPr>
      <w:r>
        <w:rPr>
          <w:rFonts w:eastAsia="Times New Roman" w:cs="Times New Roman"/>
          <w:lang w:eastAsia="sv-SE"/>
        </w:rPr>
        <mc:AlternateContent>
          <mc:Choice Requires="wps">
            <w:drawing>
              <wp:anchor distT="5715" distB="5080" distL="5715" distR="5080" simplePos="0" relativeHeight="8" behindDoc="0" locked="0" layoutInCell="0" allowOverlap="1" wp14:anchorId="6D2D0B4D">
                <wp:simplePos x="0" y="0"/>
                <wp:positionH relativeFrom="margin">
                  <wp:posOffset>2709545</wp:posOffset>
                </wp:positionH>
                <wp:positionV relativeFrom="paragraph">
                  <wp:posOffset>119380</wp:posOffset>
                </wp:positionV>
                <wp:extent cx="257175" cy="234315"/>
                <wp:effectExtent l="5715" t="5715" r="5080" b="5080"/>
                <wp:wrapNone/>
                <wp:docPr id="5" name="Flödesschema: Koppling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23436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,10800qy@7@8qx@9@10qy@11@12qx@13@14xe">
                <v:stroke joinstyle="miter"/>
                <v:formulas>
                  <v:f eqn="sumangle 0 45 0"/>
                  <v:f eqn="cos 10800 @0"/>
                  <v:f eqn="sin 10800 @0"/>
                  <v:f eqn="sum 10800 0 @1"/>
                  <v:f eqn="sum 10800 @1 0"/>
                  <v:f eqn="sum 10800 0 @2"/>
                  <v:f eqn="sum 10800 @2 0"/>
                  <v:f eqn="sum 10800 0 0"/>
                  <v:f eqn="sum 0 10800 10800"/>
                  <v:f eqn="sum 10800 @7 0"/>
                  <v:f eqn="sum 10800 @8 0"/>
                  <v:f eqn="sum 0 @9 10800"/>
                  <v:f eqn="sum 10800 @10 0"/>
                  <v:f eqn="sum 0 @11 10800"/>
                  <v:f eqn="sum 0 @12 10800"/>
                </v:formulas>
                <v:path gradientshapeok="t" o:connecttype="rect" textboxrect="@3,@5,@4,@6"/>
              </v:shapetype>
              <v:shape id="shape_0" fillcolor="#f79646" stroked="t" o:allowincell="f" style="position:absolute;margin-left:213.35pt;margin-top:9.4pt;width:20.2pt;height:18.4pt;mso-wrap-style:none;v-text-anchor:middle;mso-position-horizontal-relative:margin" wp14:anchorId="6D2D0B4D" type="_x0000_t120" path="l-2147483648,-2147483643l-2147483628,-2147483627l-2147483648,-2147483643l-2147483626,-2147483625xe">
                <v:fill o:detectmouseclick="t" type="solid" color2="#0869b9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5715" distB="5080" distL="5715" distR="5080" simplePos="0" relativeHeight="12" behindDoc="0" locked="0" layoutInCell="1" allowOverlap="1" wp14:anchorId="424D3F41">
                <wp:simplePos x="0" y="0"/>
                <wp:positionH relativeFrom="column">
                  <wp:posOffset>2292985</wp:posOffset>
                </wp:positionH>
                <wp:positionV relativeFrom="paragraph">
                  <wp:posOffset>132080</wp:posOffset>
                </wp:positionV>
                <wp:extent cx="235585" cy="234315"/>
                <wp:effectExtent l="5715" t="5715" r="5080" b="5080"/>
                <wp:wrapNone/>
                <wp:docPr id="6" name="Flödesschema: Koppling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40" cy="23436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f79646" stroked="t" o:allowincell="f" style="position:absolute;margin-left:180.55pt;margin-top:10.4pt;width:18.5pt;height:18.4pt;mso-wrap-style:none;v-text-anchor:middle" wp14:anchorId="424D3F41" type="_x0000_t120" path="l-2147483648,-2147483643l-2147483628,-2147483627l-2147483648,-2147483643l-2147483626,-2147483625xe">
                <v:fill o:detectmouseclick="t" type="solid" color2="#0869b9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ind w:hanging="0" w:start="0" w:end="0"/>
        <w:rPr>
          <w:rFonts w:eastAsia="Times New Roman" w:cs="Times New Roman"/>
          <w:lang w:eastAsia="sv-SE"/>
        </w:rPr>
      </w:pPr>
      <w:r>
        <w:rPr>
          <w:rFonts w:eastAsia="Times New Roman" w:cs="Times New Roman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  <w:tab/>
        <w:tab/>
        <w:t xml:space="preserve">                   M1b   M1a</w:t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  <w:tab/>
        <w:tab/>
        <w:tab/>
        <w:tab/>
        <w:tab/>
        <w:tab/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mc:AlternateContent>
          <mc:Choice Requires="wps">
            <w:drawing>
              <wp:anchor distT="5715" distB="5080" distL="5080" distR="5715" simplePos="0" relativeHeight="9" behindDoc="0" locked="0" layoutInCell="0" allowOverlap="1" wp14:anchorId="212CF3BD">
                <wp:simplePos x="0" y="0"/>
                <wp:positionH relativeFrom="margin">
                  <wp:posOffset>2547620</wp:posOffset>
                </wp:positionH>
                <wp:positionV relativeFrom="paragraph">
                  <wp:posOffset>94615</wp:posOffset>
                </wp:positionV>
                <wp:extent cx="209550" cy="214630"/>
                <wp:effectExtent l="5080" t="5715" r="5715" b="5080"/>
                <wp:wrapNone/>
                <wp:docPr id="7" name="Flödesschema: Koppling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21456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f79646" stroked="t" o:allowincell="f" style="position:absolute;margin-left:200.6pt;margin-top:7.45pt;width:16.45pt;height:16.85pt;mso-wrap-style:none;v-text-anchor:middle;mso-position-horizontal-relative:margin" wp14:anchorId="212CF3BD" type="_x0000_t120" path="l-2147483648,-2147483643l-2147483628,-2147483627l-2147483648,-2147483643l-2147483626,-2147483625xe">
                <v:fill o:detectmouseclick="t" type="solid" color2="#0869b9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8255" distB="0" distL="0" distR="20320" simplePos="0" relativeHeight="14" behindDoc="0" locked="0" layoutInCell="1" allowOverlap="1" wp14:anchorId="65003923">
                <wp:simplePos x="0" y="0"/>
                <wp:positionH relativeFrom="column">
                  <wp:posOffset>2411730</wp:posOffset>
                </wp:positionH>
                <wp:positionV relativeFrom="paragraph">
                  <wp:posOffset>78740</wp:posOffset>
                </wp:positionV>
                <wp:extent cx="469900" cy="421640"/>
                <wp:effectExtent l="0" t="8255" r="20320" b="0"/>
                <wp:wrapNone/>
                <wp:docPr id="8" name="Frihandsfigur: Form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800" cy="421560"/>
                        </a:xfrm>
                        <a:custGeom>
                          <a:avLst/>
                          <a:gdLst>
                            <a:gd name="textAreaLeft" fmla="*/ 0 w 266400"/>
                            <a:gd name="textAreaRight" fmla="*/ 267120 w 266400"/>
                            <a:gd name="textAreaTop" fmla="*/ 0 h 239040"/>
                            <a:gd name="textAreaBottom" fmla="*/ 239760 h 239040"/>
                            <a:gd name="GluePoint1X" fmla="*/ 52 w 979"/>
                            <a:gd name="GluePoint1Y" fmla="*/ 0 h 1184"/>
                            <a:gd name="GluePoint2X" fmla="*/ 52 w 979"/>
                            <a:gd name="GluePoint2Y" fmla="*/ 775 h 1184"/>
                            <a:gd name="GluePoint3X" fmla="*/ 363 w 979"/>
                            <a:gd name="GluePoint3Y" fmla="*/ 1135 h 1184"/>
                            <a:gd name="GluePoint4X" fmla="*/ 858 w 979"/>
                            <a:gd name="GluePoint4Y" fmla="*/ 1069 h 1184"/>
                            <a:gd name="GluePoint5X" fmla="*/ 979 w 979"/>
                            <a:gd name="GluePoint5Y" fmla="*/ 720 h 1184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</a:cxnLst>
                          <a:rect l="textAreaLeft" t="textAreaTop" r="textAreaRight" b="textAreaBottom"/>
                          <a:pathLst>
                            <a:path w="979" h="1184">
                              <a:moveTo>
                                <a:pt x="52" y="0"/>
                              </a:moveTo>
                              <a:cubicBezTo>
                                <a:pt x="26" y="293"/>
                                <a:pt x="0" y="586"/>
                                <a:pt x="52" y="775"/>
                              </a:cubicBezTo>
                              <a:cubicBezTo>
                                <a:pt x="104" y="964"/>
                                <a:pt x="229" y="1086"/>
                                <a:pt x="363" y="1135"/>
                              </a:cubicBezTo>
                              <a:cubicBezTo>
                                <a:pt x="497" y="1184"/>
                                <a:pt x="755" y="1138"/>
                                <a:pt x="858" y="1069"/>
                              </a:cubicBezTo>
                              <a:cubicBezTo>
                                <a:pt x="961" y="1000"/>
                                <a:pt x="966" y="771"/>
                                <a:pt x="979" y="720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Calibri" w:hAnsi="Calibri"/>
          <w:szCs w:val="24"/>
          <w:lang w:eastAsia="sv-SE"/>
        </w:rPr>
        <w:tab/>
        <w:tab/>
        <w:t xml:space="preserve">                </w:t>
        <w:tab/>
        <w:t xml:space="preserve">         M2</w:t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mc:AlternateContent>
          <mc:Choice Requires="wps">
            <w:drawing>
              <wp:anchor distT="5715" distB="4445" distL="5080" distR="5080" simplePos="0" relativeHeight="7" behindDoc="0" locked="0" layoutInCell="1" allowOverlap="1" wp14:anchorId="1C381F3B">
                <wp:simplePos x="0" y="0"/>
                <wp:positionH relativeFrom="column">
                  <wp:posOffset>3879215</wp:posOffset>
                </wp:positionH>
                <wp:positionV relativeFrom="paragraph">
                  <wp:posOffset>345440</wp:posOffset>
                </wp:positionV>
                <wp:extent cx="175260" cy="90805"/>
                <wp:effectExtent l="5080" t="5715" r="5080" b="4445"/>
                <wp:wrapNone/>
                <wp:docPr id="9" name="Rektangel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320" cy="907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70c0" stroked="t" o:allowincell="f" style="position:absolute;margin-left:305.45pt;margin-top:27.2pt;width:13.75pt;height:7.1pt;flip:x;mso-wrap-style:none;v-text-anchor:middle" wp14:anchorId="1C381F3B">
                <v:fill o:detectmouseclick="t" type="solid" color2="#ff8f3f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5715" distB="5080" distL="5080" distR="5715" simplePos="0" relativeHeight="17" behindDoc="0" locked="0" layoutInCell="1" allowOverlap="1" wp14:anchorId="44F58335">
                <wp:simplePos x="0" y="0"/>
                <wp:positionH relativeFrom="column">
                  <wp:posOffset>3831590</wp:posOffset>
                </wp:positionH>
                <wp:positionV relativeFrom="paragraph">
                  <wp:posOffset>345440</wp:posOffset>
                </wp:positionV>
                <wp:extent cx="45720" cy="295275"/>
                <wp:effectExtent l="5080" t="5715" r="5715" b="5080"/>
                <wp:wrapNone/>
                <wp:docPr id="10" name="Rak pilkoppling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20" cy="295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301.7pt;margin-top:27.2pt;width:3.55pt;height:23.2pt;flip:y;mso-wrap-style:none;v-text-anchor:middle" wp14:anchorId="44F58335" type="_x0000_t32" path="m0,0l-2147483648,-2147483647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5715" distB="4445" distL="5715" distR="4445" simplePos="0" relativeHeight="18" behindDoc="0" locked="0" layoutInCell="1" allowOverlap="1" wp14:anchorId="5C443762">
                <wp:simplePos x="0" y="0"/>
                <wp:positionH relativeFrom="column">
                  <wp:posOffset>4714240</wp:posOffset>
                </wp:positionH>
                <wp:positionV relativeFrom="paragraph">
                  <wp:posOffset>361315</wp:posOffset>
                </wp:positionV>
                <wp:extent cx="200025" cy="90805"/>
                <wp:effectExtent l="5715" t="5715" r="4445" b="4445"/>
                <wp:wrapNone/>
                <wp:docPr id="11" name="Rektangel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60" cy="907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0070c0" stroked="t" o:allowincell="f" style="position:absolute;margin-left:371.2pt;margin-top:28.45pt;width:15.7pt;height:7.1pt;mso-wrap-style:none;v-text-anchor:middle" wp14:anchorId="5C443762">
                <v:fill o:detectmouseclick="t" type="solid" color2="#ff8f3f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5715" distB="5080" distL="5715" distR="5080" simplePos="0" relativeHeight="22" behindDoc="0" locked="0" layoutInCell="1" allowOverlap="1" wp14:anchorId="65AF45E8">
                <wp:simplePos x="0" y="0"/>
                <wp:positionH relativeFrom="column">
                  <wp:posOffset>4701540</wp:posOffset>
                </wp:positionH>
                <wp:positionV relativeFrom="paragraph">
                  <wp:posOffset>341630</wp:posOffset>
                </wp:positionV>
                <wp:extent cx="45085" cy="342900"/>
                <wp:effectExtent l="5715" t="5715" r="5080" b="5080"/>
                <wp:wrapNone/>
                <wp:docPr id="12" name="Rak pilkoppling 1688608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00" cy="343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70.2pt;margin-top:26.9pt;width:3.5pt;height:26.95pt;flip:y;mso-wrap-style:none;v-text-anchor:middle" wp14:anchorId="65AF45E8" type="_x0000_t32" path="m0,0l-2147483648,-2147483647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eastAsia="Times New Roman" w:cs="Times New Roman" w:ascii="Calibri" w:hAnsi="Calibri"/>
          <w:szCs w:val="24"/>
          <w:lang w:eastAsia="sv-S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  <mc:AlternateContent>
          <mc:Choice Requires="wps">
            <w:drawing>
              <wp:anchor distT="5715" distB="5080" distL="5080" distR="5715" simplePos="0" relativeHeight="4" behindDoc="0" locked="0" layoutInCell="1" allowOverlap="1" wp14:anchorId="3C956FD7">
                <wp:simplePos x="0" y="0"/>
                <wp:positionH relativeFrom="column">
                  <wp:posOffset>1795780</wp:posOffset>
                </wp:positionH>
                <wp:positionV relativeFrom="paragraph">
                  <wp:posOffset>7620</wp:posOffset>
                </wp:positionV>
                <wp:extent cx="45720" cy="381000"/>
                <wp:effectExtent l="5080" t="5715" r="5715" b="5080"/>
                <wp:wrapNone/>
                <wp:docPr id="13" name="Rak pilkoppling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20" cy="380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141.4pt;margin-top:0.6pt;width:3.55pt;height:29.95pt;flip:y;mso-wrap-style:none;v-text-anchor:middle" wp14:anchorId="3C956FD7" type="_x0000_t32" path="m0,0l-2147483648,-2147483647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5080" distB="5080" distL="5080" distR="5080" simplePos="0" relativeHeight="5" behindDoc="0" locked="0" layoutInCell="1" allowOverlap="1" wp14:anchorId="2D8B29C0">
                <wp:simplePos x="0" y="0"/>
                <wp:positionH relativeFrom="column">
                  <wp:posOffset>1821180</wp:posOffset>
                </wp:positionH>
                <wp:positionV relativeFrom="paragraph">
                  <wp:posOffset>9525</wp:posOffset>
                </wp:positionV>
                <wp:extent cx="209550" cy="143510"/>
                <wp:effectExtent l="5080" t="5080" r="5080" b="5080"/>
                <wp:wrapNone/>
                <wp:docPr id="14" name="Rektangel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1436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red" stroked="t" o:allowincell="f" style="position:absolute;margin-left:143.4pt;margin-top:0.75pt;width:16.45pt;height:11.25pt;mso-wrap-style:none;v-text-anchor:middle" wp14:anchorId="2D8B29C0">
                <v:fill o:detectmouseclick="t" type="solid" color2="aqua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6350" distB="5080" distL="5715" distR="5715" simplePos="0" relativeHeight="6" behindDoc="0" locked="0" layoutInCell="1" allowOverlap="1" wp14:anchorId="5EC53BF3">
                <wp:simplePos x="0" y="0"/>
                <wp:positionH relativeFrom="column">
                  <wp:posOffset>3385820</wp:posOffset>
                </wp:positionH>
                <wp:positionV relativeFrom="paragraph">
                  <wp:posOffset>10160</wp:posOffset>
                </wp:positionV>
                <wp:extent cx="209550" cy="161925"/>
                <wp:effectExtent l="5715" t="6350" r="5715" b="5080"/>
                <wp:wrapNone/>
                <wp:docPr id="15" name="Rektangel: rundade hörn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1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shape_0" fillcolor="red" stroked="t" o:allowincell="f" style="position:absolute;margin-left:266.6pt;margin-top:0.8pt;width:16.45pt;height:12.7pt;mso-wrap-style:none;v-text-anchor:middle" wp14:anchorId="5EC53BF3">
                <v:fill o:detectmouseclick="t" type="solid" color2="aqua"/>
                <v:stroke color="black" weight="9360" joinstyle="round" endcap="flat"/>
                <w10:wrap type="none"/>
              </v:roundrect>
            </w:pict>
          </mc:Fallback>
        </mc:AlternateContent>
        <mc:AlternateContent>
          <mc:Choice Requires="wps">
            <w:drawing>
              <wp:anchor distT="5715" distB="5080" distL="5080" distR="5715" simplePos="0" relativeHeight="15" behindDoc="0" locked="0" layoutInCell="1" allowOverlap="1" wp14:anchorId="57DDC788">
                <wp:simplePos x="0" y="0"/>
                <wp:positionH relativeFrom="column">
                  <wp:posOffset>3333750</wp:posOffset>
                </wp:positionH>
                <wp:positionV relativeFrom="paragraph">
                  <wp:posOffset>8890</wp:posOffset>
                </wp:positionV>
                <wp:extent cx="45720" cy="390525"/>
                <wp:effectExtent l="5080" t="5715" r="5715" b="5080"/>
                <wp:wrapNone/>
                <wp:docPr id="16" name="Rak pilkoppling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20" cy="3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62.5pt;margin-top:0.7pt;width:3.55pt;height:30.7pt;flip:y;mso-wrap-style:none;v-text-anchor:middle" wp14:anchorId="57DDC788" type="_x0000_t32" path="m0,0l-2147483648,-2147483647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  <mc:AlternateContent>
          <mc:Choice Requires="wps">
            <w:drawing>
              <wp:anchor distT="10160" distB="5080" distL="5080" distR="5715" simplePos="0" relativeHeight="10" behindDoc="0" locked="0" layoutInCell="1" allowOverlap="1" wp14:anchorId="5C1D382D">
                <wp:simplePos x="0" y="0"/>
                <wp:positionH relativeFrom="column">
                  <wp:posOffset>3451225</wp:posOffset>
                </wp:positionH>
                <wp:positionV relativeFrom="paragraph">
                  <wp:posOffset>141605</wp:posOffset>
                </wp:positionV>
                <wp:extent cx="579120" cy="173990"/>
                <wp:effectExtent l="5080" t="10160" r="5715" b="5080"/>
                <wp:wrapNone/>
                <wp:docPr id="17" name="Pil: femhörning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9240" cy="173880"/>
                        </a:xfrm>
                        <a:prstGeom prst="homePlate">
                          <a:avLst>
                            <a:gd name="adj" fmla="val 83212"/>
                          </a:avLst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5" coordsize="21600,21600" o:spt="15" adj="10800" path="m,l@2,l21600,10800l@2,21600l,21600xe">
                <v:stroke joinstyle="miter"/>
                <v:formulas>
                  <v:f eqn="val 21600"/>
                  <v:f eqn="val #0"/>
                  <v:f eqn="sum width 0 @1"/>
                  <v:f eqn="sum @2 width 0"/>
                  <v:f eqn="prod 1 @3 2"/>
                  <v:f eqn="prod @2 1 2"/>
                </v:formulas>
                <v:path gradientshapeok="t" o:connecttype="rect" textboxrect="0,0,@4,21600"/>
                <v:handles>
                  <v:h position="@2,0"/>
                </v:handles>
              </v:shapetype>
              <v:shape id="shape_0" fillcolor="#d6e3bc" stroked="t" o:allowincell="f" style="position:absolute;margin-left:271.75pt;margin-top:11.15pt;width:45.55pt;height:13.65pt;mso-wrap-style:none;v-text-anchor:middle;rotation:270" wp14:anchorId="5C1D382D" type="_x0000_t15" path="m0,0l-2147483639,0l-2147483633,-2147483635l-2147483639,-2147483634l0,-2147483634xe">
                <v:fill o:detectmouseclick="t" type="solid" color2="#291c43"/>
                <v:stroke color="black" weight="936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5080" distB="5080" distL="5080" distR="5715" simplePos="0" relativeHeight="21" behindDoc="0" locked="0" layoutInCell="0" allowOverlap="1" wp14:anchorId="1ACE0455">
                <wp:simplePos x="0" y="0"/>
                <wp:positionH relativeFrom="margin">
                  <wp:posOffset>4653280</wp:posOffset>
                </wp:positionH>
                <wp:positionV relativeFrom="paragraph">
                  <wp:posOffset>136525</wp:posOffset>
                </wp:positionV>
                <wp:extent cx="114300" cy="114300"/>
                <wp:effectExtent l="5080" t="5080" r="5715" b="5080"/>
                <wp:wrapNone/>
                <wp:docPr id="18" name="Flödesschema: Koppling 12190723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144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f79646" stroked="t" o:allowincell="f" style="position:absolute;margin-left:366.4pt;margin-top:10.75pt;width:8.95pt;height:8.95pt;mso-wrap-style:none;v-text-anchor:middle;mso-position-horizontal-relative:margin" wp14:anchorId="1ACE0455" type="_x0000_t120" path="l-2147483648,-2147483643l-2147483628,-2147483627l-2147483648,-2147483643l-2147483626,-2147483625xe">
                <v:fill o:detectmouseclick="t" type="solid" color2="#0869b9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tabs>
          <w:tab w:val="clear" w:pos="1304"/>
          <w:tab w:val="center" w:pos="4535" w:leader="none"/>
        </w:tabs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mc:AlternateContent>
          <mc:Choice Requires="wps">
            <w:drawing>
              <wp:anchor distT="5715" distB="5080" distL="5080" distR="5715" simplePos="0" relativeHeight="19" behindDoc="0" locked="0" layoutInCell="0" allowOverlap="1" wp14:anchorId="6A5E45AE">
                <wp:simplePos x="0" y="0"/>
                <wp:positionH relativeFrom="margin">
                  <wp:posOffset>1733550</wp:posOffset>
                </wp:positionH>
                <wp:positionV relativeFrom="paragraph">
                  <wp:posOffset>9525</wp:posOffset>
                </wp:positionV>
                <wp:extent cx="114300" cy="123825"/>
                <wp:effectExtent l="5080" t="5715" r="5715" b="5080"/>
                <wp:wrapNone/>
                <wp:docPr id="19" name="Flödesschema: Koppling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2384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f79646" stroked="t" o:allowincell="f" style="position:absolute;margin-left:136.5pt;margin-top:0.75pt;width:8.95pt;height:9.7pt;mso-wrap-style:none;v-text-anchor:middle;mso-position-horizontal-relative:margin" wp14:anchorId="6A5E45AE" type="_x0000_t120" path="l-2147483648,-2147483643l-2147483628,-2147483627l-2147483648,-2147483643l-2147483626,-2147483625xe">
                <v:fill o:detectmouseclick="t" type="solid" color2="#0869b9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distT="5715" distB="5080" distL="5080" distR="5715" simplePos="0" relativeHeight="20" behindDoc="0" locked="0" layoutInCell="0" allowOverlap="1" wp14:anchorId="086FA314">
                <wp:simplePos x="0" y="0"/>
                <wp:positionH relativeFrom="margin">
                  <wp:posOffset>3286125</wp:posOffset>
                </wp:positionH>
                <wp:positionV relativeFrom="paragraph">
                  <wp:posOffset>9525</wp:posOffset>
                </wp:positionV>
                <wp:extent cx="114300" cy="123825"/>
                <wp:effectExtent l="5080" t="5715" r="5715" b="5080"/>
                <wp:wrapNone/>
                <wp:docPr id="20" name="Flödesschema: Koppling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" cy="12384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f79646" stroked="t" o:allowincell="f" style="position:absolute;margin-left:258.75pt;margin-top:0.75pt;width:8.95pt;height:9.7pt;mso-wrap-style:none;v-text-anchor:middle;mso-position-horizontal-relative:margin" wp14:anchorId="086FA314" type="_x0000_t120" path="l-2147483648,-2147483643l-2147483628,-2147483627l-2147483648,-2147483643l-2147483626,-2147483625xe">
                <v:fill o:detectmouseclick="t" type="solid" color2="#0869b9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eastAsia="Times New Roman" w:cs="Times New Roman" w:ascii="Calibri" w:hAnsi="Calibri"/>
          <w:szCs w:val="24"/>
          <w:lang w:eastAsia="sv-SE"/>
        </w:rPr>
        <w:tab/>
      </w:r>
    </w:p>
    <w:p>
      <w:pPr>
        <w:pStyle w:val="Normal"/>
        <w:tabs>
          <w:tab w:val="clear" w:pos="1304"/>
          <w:tab w:val="left" w:pos="7245" w:leader="none"/>
        </w:tabs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tabs>
          <w:tab w:val="clear" w:pos="1304"/>
          <w:tab w:val="left" w:pos="7245" w:leader="none"/>
        </w:tabs>
        <w:spacing w:before="0" w:after="0"/>
        <w:ind w:hanging="0" w:start="0" w:end="0"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ind w:hanging="0" w:start="0" w:end="1361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tabs>
          <w:tab w:val="clear" w:pos="1304"/>
          <w:tab w:val="left" w:pos="567" w:leader="none"/>
        </w:tabs>
        <w:spacing w:before="0" w:after="0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0" w:start="0" w:end="1361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0" w:start="0" w:end="1361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0"/>
        <w:ind w:hanging="0" w:start="0" w:end="1361"/>
        <w:contextualSpacing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  <w:t xml:space="preserve"> </w:t>
      </w:r>
      <w:r>
        <w:rPr>
          <w:rFonts w:eastAsia="Times New Roman" w:cs="Times New Roman" w:ascii="Calibri" w:hAnsi="Calibri"/>
          <w:szCs w:val="24"/>
          <w:lang w:eastAsia="sv-SE"/>
        </w:rPr>
        <w:tab/>
        <w:tab/>
        <w:tab/>
        <w:tab/>
        <w:t xml:space="preserve">               </w:t>
      </w:r>
    </w:p>
    <w:p>
      <w:pPr>
        <w:pStyle w:val="Normal"/>
        <w:spacing w:before="0" w:after="0"/>
        <w:ind w:hanging="0" w:start="0" w:end="1361"/>
        <w:contextualSpacing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  <w:t xml:space="preserve">  </w:t>
      </w:r>
    </w:p>
    <w:p>
      <w:pPr>
        <w:pStyle w:val="Normal"/>
        <w:spacing w:before="0" w:after="0"/>
        <w:ind w:hanging="0" w:start="0" w:end="1361"/>
        <w:contextualSpacing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1361"/>
        <w:contextualSpacing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1361"/>
        <w:contextualSpacing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0" w:end="1361"/>
        <w:contextualSpacing/>
        <w:rPr>
          <w:rFonts w:ascii="Calibri" w:hAnsi="Calibri" w:eastAsia="Times New Roman" w:cs="Times New Roman"/>
          <w:szCs w:val="24"/>
          <w:lang w:eastAsia="sv-SE"/>
        </w:rPr>
      </w:pPr>
      <w:r>
        <w:rPr>
          <w:rFonts w:eastAsia="Times New Roman" w:cs="Times New Roman" w:ascii="Calibri" w:hAnsi="Calibri"/>
          <w:szCs w:val="24"/>
          <w:lang w:eastAsia="sv-SE"/>
        </w:rPr>
      </w:r>
    </w:p>
    <w:p>
      <w:pPr>
        <w:pStyle w:val="Normal"/>
        <w:spacing w:before="0" w:after="0"/>
        <w:ind w:hanging="0" w:start="5216" w:end="1361"/>
        <w:contextualSpacing/>
        <w:rPr>
          <w:rFonts w:ascii="Arial" w:hAnsi="Arial" w:cs="Arial"/>
          <w:sz w:val="22"/>
          <w:szCs w:val="22"/>
        </w:rPr>
      </w:pPr>
      <w:r>
        <w:rPr>
          <w:rFonts w:eastAsia="Times New Roman" w:cs="Times New Roman" w:ascii="Calibri" w:hAnsi="Calibri"/>
          <w:szCs w:val="24"/>
          <w:lang w:eastAsia="sv-SE"/>
        </w:rPr>
        <w:t xml:space="preserve">            </w:t>
      </w:r>
      <w:r>
        <w:rPr>
          <w:rFonts w:eastAsia="Times New Roman" w:cs="Times New Roman" w:ascii="Calibri" w:hAnsi="Calibri"/>
          <w:szCs w:val="24"/>
          <w:lang w:eastAsia="sv-SE"/>
        </w:rPr>
        <w:t xml:space="preserve">M3 </w:t>
      </w:r>
    </w:p>
    <w:p>
      <w:pPr>
        <w:pStyle w:val="Normal"/>
        <w:spacing w:before="0" w:after="0"/>
        <w:ind w:hanging="0" w:start="0" w:end="1361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mc:AlternateContent>
          <mc:Choice Requires="wps">
            <w:drawing>
              <wp:anchor distT="5715" distB="5080" distL="5715" distR="5080" simplePos="0" relativeHeight="11" behindDoc="0" locked="0" layoutInCell="1" allowOverlap="1" wp14:anchorId="58C5F9D7">
                <wp:simplePos x="0" y="0"/>
                <wp:positionH relativeFrom="column">
                  <wp:posOffset>3827780</wp:posOffset>
                </wp:positionH>
                <wp:positionV relativeFrom="paragraph">
                  <wp:posOffset>51435</wp:posOffset>
                </wp:positionV>
                <wp:extent cx="180975" cy="214630"/>
                <wp:effectExtent l="5715" t="5715" r="5080" b="5080"/>
                <wp:wrapNone/>
                <wp:docPr id="21" name="Flödesschema: Koppling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21456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f79646" stroked="t" o:allowincell="f" style="position:absolute;margin-left:301.4pt;margin-top:4.05pt;width:14.2pt;height:16.85pt;mso-wrap-style:none;v-text-anchor:middle" wp14:anchorId="58C5F9D7" type="_x0000_t120" path="l-2147483648,-2147483643l-2147483628,-2147483627l-2147483648,-2147483643l-2147483626,-2147483625xe">
                <v:fill o:detectmouseclick="t" type="solid" color2="#0869b9"/>
                <v:stroke color="black" weight="9360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ind w:hanging="0" w:start="0" w:end="-2"/>
        <w:contextualSpacing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type w:val="nextPage"/>
      <w:pgSz w:w="11906" w:h="16838"/>
      <w:pgMar w:left="1418" w:right="2552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1304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015d"/>
    <w:pPr>
      <w:widowControl/>
      <w:suppressAutoHyphens w:val="true"/>
      <w:bidi w:val="0"/>
      <w:spacing w:lineRule="auto" w:line="240" w:before="0" w:after="120"/>
      <w:ind w:hanging="567" w:start="567" w:end="1361"/>
      <w:jc w:val="start"/>
    </w:pPr>
    <w:rPr>
      <w:rFonts w:ascii="Times New Roman" w:hAnsi="Times New Roman" w:eastAsia="" w:cs="" w:eastAsiaTheme="minorEastAsia"/>
      <w:color w:val="auto"/>
      <w:kern w:val="0"/>
      <w:sz w:val="24"/>
      <w:szCs w:val="20"/>
      <w:lang w:val="sv-S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14656f"/>
    <w:rPr>
      <w:sz w:val="16"/>
      <w:szCs w:val="16"/>
    </w:rPr>
  </w:style>
  <w:style w:type="character" w:styleId="KommentarerChar" w:customStyle="1">
    <w:name w:val="Kommentarer Char"/>
    <w:basedOn w:val="DefaultParagraphFont"/>
    <w:uiPriority w:val="99"/>
    <w:semiHidden/>
    <w:qFormat/>
    <w:rsid w:val="0014656f"/>
    <w:rPr>
      <w:rFonts w:ascii="Times New Roman" w:hAnsi="Times New Roman" w:eastAsia="" w:eastAsiaTheme="minorEastAsia"/>
      <w:sz w:val="20"/>
      <w:szCs w:val="20"/>
    </w:rPr>
  </w:style>
  <w:style w:type="character" w:styleId="KommentarsmneChar" w:customStyle="1">
    <w:name w:val="Kommentarsämne Char"/>
    <w:basedOn w:val="KommentarerChar"/>
    <w:link w:val="annotationsubject"/>
    <w:uiPriority w:val="99"/>
    <w:semiHidden/>
    <w:qFormat/>
    <w:rsid w:val="0014656f"/>
    <w:rPr>
      <w:rFonts w:ascii="Times New Roman" w:hAnsi="Times New Roman" w:eastAsia="" w:eastAsiaTheme="minorEastAsia"/>
      <w:b/>
      <w:bCs/>
      <w:sz w:val="20"/>
      <w:szCs w:val="20"/>
    </w:rPr>
  </w:style>
  <w:style w:type="character" w:styleId="BrdtextmedindragChar" w:customStyle="1">
    <w:name w:val="Brödtext med indrag Char"/>
    <w:basedOn w:val="DefaultParagraphFont"/>
    <w:qFormat/>
    <w:rsid w:val="00bb1f3d"/>
    <w:rPr>
      <w:rFonts w:ascii="Times New Roman" w:hAnsi="Times New Roman" w:eastAsia="Times New Roman" w:cs="Times New Roman"/>
      <w:sz w:val="24"/>
      <w:szCs w:val="20"/>
      <w:lang w:eastAsia="sv-SE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</w:rPr>
  </w:style>
  <w:style w:type="paragraph" w:styleId="Rubrikuser">
    <w:name w:val="Rubri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Frteckninguser">
    <w:name w:val="Förteckning (user)"/>
    <w:basedOn w:val="Normal"/>
    <w:qFormat/>
    <w:pPr>
      <w:suppressLineNumbers/>
    </w:pPr>
    <w:rPr>
      <w:rFonts w:cs="Lucida Sans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14656f"/>
    <w:pPr/>
    <w:rPr>
      <w:sz w:val="20"/>
    </w:rPr>
  </w:style>
  <w:style w:type="paragraph" w:styleId="annotationsubject">
    <w:name w:val="annotation subject"/>
    <w:basedOn w:val="CommentText"/>
    <w:next w:val="CommentText"/>
    <w:link w:val="KommentarsmneChar"/>
    <w:uiPriority w:val="99"/>
    <w:semiHidden/>
    <w:unhideWhenUsed/>
    <w:qFormat/>
    <w:rsid w:val="0014656f"/>
    <w:pPr/>
    <w:rPr>
      <w:b/>
      <w:bCs/>
    </w:rPr>
  </w:style>
  <w:style w:type="paragraph" w:styleId="ListParagraph">
    <w:name w:val="List Paragraph"/>
    <w:basedOn w:val="Normal"/>
    <w:uiPriority w:val="34"/>
    <w:qFormat/>
    <w:rsid w:val="000252c6"/>
    <w:pPr>
      <w:spacing w:before="0" w:after="120"/>
      <w:ind w:start="720"/>
      <w:contextualSpacing/>
    </w:pPr>
    <w:rPr/>
  </w:style>
  <w:style w:type="paragraph" w:styleId="BodyTextIndent">
    <w:name w:val="Body Text Indent"/>
    <w:basedOn w:val="Normal"/>
    <w:link w:val="BrdtextmedindragChar"/>
    <w:rsid w:val="00bb1f3d"/>
    <w:pPr>
      <w:spacing w:before="0" w:after="0"/>
      <w:ind w:hanging="709" w:start="709" w:end="0"/>
    </w:pPr>
    <w:rPr>
      <w:rFonts w:eastAsia="Times New Roman" w:cs="Times New Roman"/>
      <w:lang w:eastAsia="sv-SE"/>
    </w:rPr>
  </w:style>
  <w:style w:type="numbering" w:styleId="Ingenlistauser" w:default="1">
    <w:name w:val="Ingen lista (user)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rutnt">
    <w:name w:val="Table Grid"/>
    <w:basedOn w:val="Normaltabell"/>
    <w:uiPriority w:val="39"/>
    <w:rsid w:val="007550c0"/>
    <w:pPr>
      <w:spacing w:after="120" w:line="240" w:lineRule="auto"/>
      <w:ind w:right="1361"/>
    </w:pPr>
    <w:rPr>
      <w:rFonts w:eastAsiaTheme="minorEastAsia"/>
      <w:sz w:val="24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328F42-49F6-5049-A6CD-7F10C149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LibreOffice/26.2.4.1$Windows_X86_64 LibreOffice_project/1a563c585d9fd784842a5a6101a714090c4fd0fd</Application>
  <AppVersion>15.0000</AppVersion>
  <Pages>2</Pages>
  <Words>392</Words>
  <Characters>2178</Characters>
  <CharactersWithSpaces>2696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2025-04-27T15:37:00Z</dcterms:created>
  <dc:creator>Claes Lundin</dc:creator>
  <dc:description/>
  <dc:language>sv-SE</dc:language>
  <cp:lastModifiedBy/>
  <dcterms:modified xsi:type="dcterms:W3CDTF">2026-05-19T14:31:11Z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