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50BF2" w14:textId="77777777" w:rsidR="003B1253" w:rsidRDefault="003B1253">
      <w:pPr>
        <w:rPr>
          <w:b/>
          <w:sz w:val="28"/>
          <w:szCs w:val="28"/>
        </w:rPr>
      </w:pPr>
    </w:p>
    <w:p w14:paraId="19E83CC0" w14:textId="77777777" w:rsidR="00262029" w:rsidRPr="00C151AA" w:rsidRDefault="00632FB1" w:rsidP="00BC6BA5">
      <w:pPr>
        <w:ind w:left="567" w:hanging="567"/>
        <w:jc w:val="both"/>
        <w:rPr>
          <w:b/>
          <w:sz w:val="28"/>
          <w:szCs w:val="28"/>
        </w:rPr>
      </w:pPr>
      <w:r w:rsidRPr="00632FB1">
        <w:rPr>
          <w:b/>
          <w:sz w:val="28"/>
          <w:szCs w:val="28"/>
        </w:rPr>
        <w:t>Kompletterande seglingsföreskrifter</w:t>
      </w:r>
    </w:p>
    <w:p w14:paraId="7D6F528F" w14:textId="77777777" w:rsidR="003B1253" w:rsidRDefault="003B1253" w:rsidP="003B1253">
      <w:pPr>
        <w:rPr>
          <w:b/>
          <w:sz w:val="24"/>
        </w:rPr>
      </w:pPr>
    </w:p>
    <w:p w14:paraId="32BF3CB9" w14:textId="156EC77B" w:rsidR="00626CAB" w:rsidRPr="0065100F" w:rsidRDefault="00626CAB" w:rsidP="00626CAB">
      <w:pPr>
        <w:rPr>
          <w:sz w:val="24"/>
        </w:rPr>
      </w:pPr>
      <w:r>
        <w:rPr>
          <w:b/>
          <w:sz w:val="24"/>
        </w:rPr>
        <w:t>Tävling:</w:t>
      </w:r>
      <w:r>
        <w:rPr>
          <w:sz w:val="24"/>
        </w:rPr>
        <w:tab/>
      </w:r>
      <w:r>
        <w:rPr>
          <w:sz w:val="24"/>
        </w:rPr>
        <w:tab/>
      </w:r>
      <w:r w:rsidR="0026389A">
        <w:rPr>
          <w:sz w:val="24"/>
        </w:rPr>
        <w:t>Karlskrona Cup</w:t>
      </w:r>
      <w:r w:rsidRPr="0065100F">
        <w:rPr>
          <w:sz w:val="24"/>
        </w:rPr>
        <w:t xml:space="preserve"> </w:t>
      </w:r>
      <w:r w:rsidR="0026389A">
        <w:rPr>
          <w:sz w:val="24"/>
        </w:rPr>
        <w:t>20</w:t>
      </w:r>
      <w:r w:rsidR="00CD0E5A">
        <w:rPr>
          <w:sz w:val="24"/>
        </w:rPr>
        <w:t>2</w:t>
      </w:r>
      <w:r w:rsidR="00281507">
        <w:rPr>
          <w:sz w:val="24"/>
        </w:rPr>
        <w:t>1</w:t>
      </w:r>
      <w:r>
        <w:rPr>
          <w:sz w:val="24"/>
        </w:rPr>
        <w:t>.</w:t>
      </w:r>
      <w:r>
        <w:rPr>
          <w:sz w:val="24"/>
        </w:rPr>
        <w:tab/>
        <w:t xml:space="preserve"> </w:t>
      </w:r>
    </w:p>
    <w:p w14:paraId="6D8959F3" w14:textId="77AE0882" w:rsidR="00626CAB" w:rsidRDefault="00626CAB" w:rsidP="00626CAB">
      <w:pPr>
        <w:rPr>
          <w:sz w:val="24"/>
        </w:rPr>
      </w:pPr>
      <w:r>
        <w:rPr>
          <w:b/>
          <w:sz w:val="24"/>
        </w:rPr>
        <w:t>Datum:</w:t>
      </w:r>
      <w:r w:rsidR="0026389A">
        <w:rPr>
          <w:sz w:val="24"/>
        </w:rPr>
        <w:tab/>
      </w:r>
      <w:r w:rsidR="0026389A">
        <w:rPr>
          <w:sz w:val="24"/>
        </w:rPr>
        <w:tab/>
      </w:r>
      <w:r w:rsidR="00281507">
        <w:rPr>
          <w:sz w:val="24"/>
        </w:rPr>
        <w:t>22</w:t>
      </w:r>
      <w:r>
        <w:rPr>
          <w:sz w:val="24"/>
        </w:rPr>
        <w:t xml:space="preserve"> </w:t>
      </w:r>
      <w:proofErr w:type="gramStart"/>
      <w:r w:rsidR="00CD0E5A">
        <w:rPr>
          <w:sz w:val="24"/>
        </w:rPr>
        <w:t>Augusti</w:t>
      </w:r>
      <w:proofErr w:type="gramEnd"/>
      <w:r>
        <w:rPr>
          <w:sz w:val="24"/>
        </w:rPr>
        <w:t xml:space="preserve"> 20</w:t>
      </w:r>
      <w:r w:rsidR="00CD0E5A">
        <w:rPr>
          <w:sz w:val="24"/>
        </w:rPr>
        <w:t>2</w:t>
      </w:r>
      <w:r w:rsidR="00281507">
        <w:rPr>
          <w:sz w:val="24"/>
        </w:rPr>
        <w:t>1</w:t>
      </w:r>
    </w:p>
    <w:p w14:paraId="494CA9D3" w14:textId="77777777" w:rsidR="00626CAB" w:rsidRDefault="00626CAB" w:rsidP="00626CAB">
      <w:pPr>
        <w:rPr>
          <w:sz w:val="24"/>
        </w:rPr>
      </w:pPr>
      <w:r>
        <w:rPr>
          <w:b/>
          <w:sz w:val="24"/>
        </w:rPr>
        <w:t>Arrangör:</w:t>
      </w:r>
      <w:r>
        <w:rPr>
          <w:sz w:val="24"/>
        </w:rPr>
        <w:tab/>
      </w:r>
      <w:r>
        <w:rPr>
          <w:sz w:val="24"/>
        </w:rPr>
        <w:tab/>
        <w:t>Karlskrona Segelsällskap</w:t>
      </w:r>
    </w:p>
    <w:p w14:paraId="1D1BE8E2" w14:textId="77777777" w:rsidR="00B3316F" w:rsidRDefault="00B3316F" w:rsidP="00BC6BA5">
      <w:pPr>
        <w:ind w:left="567" w:hanging="567"/>
        <w:rPr>
          <w:sz w:val="24"/>
        </w:rPr>
      </w:pPr>
    </w:p>
    <w:p w14:paraId="52C1E8C9" w14:textId="77777777" w:rsidR="00B3316F" w:rsidRDefault="00524C68" w:rsidP="00BC6BA5">
      <w:pPr>
        <w:ind w:left="567" w:hanging="567"/>
        <w:rPr>
          <w:sz w:val="24"/>
        </w:rPr>
      </w:pPr>
      <w:r>
        <w:rPr>
          <w:b/>
          <w:sz w:val="28"/>
        </w:rPr>
        <w:t>1.</w:t>
      </w:r>
      <w:r>
        <w:rPr>
          <w:b/>
          <w:sz w:val="28"/>
        </w:rPr>
        <w:tab/>
        <w:t>Tidsprogram</w:t>
      </w:r>
    </w:p>
    <w:p w14:paraId="740C5A2E" w14:textId="77777777" w:rsidR="00B3316F" w:rsidRDefault="00B3316F" w:rsidP="00BC6BA5">
      <w:pPr>
        <w:ind w:left="567" w:hanging="567"/>
        <w:rPr>
          <w:sz w:val="24"/>
        </w:rPr>
      </w:pPr>
    </w:p>
    <w:p w14:paraId="18EC9DE2" w14:textId="77777777" w:rsidR="007B6BEE" w:rsidRDefault="00A25401" w:rsidP="00BC6BA5">
      <w:pPr>
        <w:ind w:left="567" w:hanging="567"/>
        <w:rPr>
          <w:sz w:val="24"/>
        </w:rPr>
      </w:pPr>
      <w:r w:rsidRPr="00A25401">
        <w:rPr>
          <w:b/>
          <w:sz w:val="24"/>
        </w:rPr>
        <w:t>1.1</w:t>
      </w:r>
      <w:r>
        <w:rPr>
          <w:b/>
          <w:sz w:val="24"/>
        </w:rPr>
        <w:tab/>
      </w:r>
      <w:r w:rsidR="007B6BEE">
        <w:rPr>
          <w:sz w:val="24"/>
        </w:rPr>
        <w:t xml:space="preserve">Program </w:t>
      </w:r>
    </w:p>
    <w:p w14:paraId="4871B4A7" w14:textId="77777777" w:rsidR="007B6BEE" w:rsidRDefault="007B6BEE" w:rsidP="00BC6BA5">
      <w:pPr>
        <w:ind w:left="567" w:hanging="567"/>
        <w:rPr>
          <w:sz w:val="24"/>
        </w:rPr>
      </w:pPr>
    </w:p>
    <w:tbl>
      <w:tblPr>
        <w:tblStyle w:val="TableGrid"/>
        <w:tblW w:w="9207" w:type="dxa"/>
        <w:tblInd w:w="817" w:type="dxa"/>
        <w:tblLook w:val="04A0" w:firstRow="1" w:lastRow="0" w:firstColumn="1" w:lastColumn="0" w:noHBand="0" w:noVBand="1"/>
      </w:tblPr>
      <w:tblGrid>
        <w:gridCol w:w="1418"/>
        <w:gridCol w:w="2835"/>
        <w:gridCol w:w="4954"/>
      </w:tblGrid>
      <w:tr w:rsidR="007B6BEE" w14:paraId="7969D1EF" w14:textId="77777777">
        <w:trPr>
          <w:trHeight w:val="321"/>
        </w:trPr>
        <w:tc>
          <w:tcPr>
            <w:tcW w:w="1418" w:type="dxa"/>
          </w:tcPr>
          <w:p w14:paraId="4D2C446E" w14:textId="77777777" w:rsidR="007B6BEE" w:rsidRDefault="007B6BEE" w:rsidP="00BC6BA5">
            <w:pPr>
              <w:ind w:left="567" w:hanging="567"/>
              <w:rPr>
                <w:sz w:val="24"/>
              </w:rPr>
            </w:pPr>
            <w:r>
              <w:rPr>
                <w:sz w:val="24"/>
              </w:rPr>
              <w:t>Dag</w:t>
            </w:r>
          </w:p>
        </w:tc>
        <w:tc>
          <w:tcPr>
            <w:tcW w:w="2835" w:type="dxa"/>
          </w:tcPr>
          <w:p w14:paraId="364A2107" w14:textId="77777777" w:rsidR="007B6BEE" w:rsidRDefault="007B6BEE" w:rsidP="00BC6BA5">
            <w:pPr>
              <w:ind w:left="567" w:hanging="567"/>
              <w:rPr>
                <w:sz w:val="24"/>
              </w:rPr>
            </w:pPr>
            <w:r>
              <w:rPr>
                <w:sz w:val="24"/>
              </w:rPr>
              <w:t>Datum</w:t>
            </w:r>
            <w:r w:rsidR="00B00649">
              <w:rPr>
                <w:sz w:val="24"/>
              </w:rPr>
              <w:t>/tid</w:t>
            </w:r>
          </w:p>
        </w:tc>
        <w:tc>
          <w:tcPr>
            <w:tcW w:w="4954" w:type="dxa"/>
          </w:tcPr>
          <w:p w14:paraId="54E1E70D" w14:textId="77777777" w:rsidR="007B6BEE" w:rsidRDefault="007B6BEE" w:rsidP="00BC6BA5">
            <w:pPr>
              <w:ind w:left="567" w:hanging="567"/>
              <w:rPr>
                <w:sz w:val="24"/>
              </w:rPr>
            </w:pPr>
          </w:p>
        </w:tc>
      </w:tr>
      <w:tr w:rsidR="008049DF" w:rsidRPr="00D65E13" w14:paraId="7C35F0CC" w14:textId="77777777">
        <w:trPr>
          <w:trHeight w:val="298"/>
        </w:trPr>
        <w:tc>
          <w:tcPr>
            <w:tcW w:w="1418" w:type="dxa"/>
          </w:tcPr>
          <w:p w14:paraId="6BA7B376" w14:textId="77777777" w:rsidR="008049DF" w:rsidRPr="00CB2601" w:rsidRDefault="0026389A" w:rsidP="00BC6BA5">
            <w:pPr>
              <w:ind w:left="567" w:hanging="567"/>
              <w:rPr>
                <w:sz w:val="24"/>
              </w:rPr>
            </w:pPr>
            <w:r>
              <w:rPr>
                <w:sz w:val="24"/>
              </w:rPr>
              <w:t>Sön</w:t>
            </w:r>
            <w:r w:rsidR="008049DF">
              <w:rPr>
                <w:sz w:val="24"/>
              </w:rPr>
              <w:t>dag</w:t>
            </w:r>
          </w:p>
        </w:tc>
        <w:tc>
          <w:tcPr>
            <w:tcW w:w="2835" w:type="dxa"/>
          </w:tcPr>
          <w:p w14:paraId="1B9C969A" w14:textId="125641E9" w:rsidR="008049DF" w:rsidRPr="00CB2601" w:rsidRDefault="0026389A" w:rsidP="00BC6BA5">
            <w:pPr>
              <w:ind w:left="567" w:hanging="567"/>
              <w:rPr>
                <w:sz w:val="24"/>
              </w:rPr>
            </w:pPr>
            <w:r>
              <w:rPr>
                <w:sz w:val="24"/>
              </w:rPr>
              <w:t>20</w:t>
            </w:r>
            <w:r w:rsidR="00367FD8">
              <w:rPr>
                <w:sz w:val="24"/>
              </w:rPr>
              <w:t>21</w:t>
            </w:r>
            <w:r>
              <w:rPr>
                <w:sz w:val="24"/>
              </w:rPr>
              <w:t>-0</w:t>
            </w:r>
            <w:r w:rsidR="00CD0E5A">
              <w:rPr>
                <w:sz w:val="24"/>
              </w:rPr>
              <w:t>8</w:t>
            </w:r>
            <w:r>
              <w:rPr>
                <w:sz w:val="24"/>
              </w:rPr>
              <w:t>-</w:t>
            </w:r>
            <w:r w:rsidR="00281507">
              <w:rPr>
                <w:sz w:val="24"/>
              </w:rPr>
              <w:t>22</w:t>
            </w:r>
            <w:r w:rsidR="008049DF">
              <w:rPr>
                <w:sz w:val="24"/>
              </w:rPr>
              <w:t xml:space="preserve"> 08:</w:t>
            </w:r>
            <w:r w:rsidR="00CD0E5A">
              <w:rPr>
                <w:sz w:val="24"/>
              </w:rPr>
              <w:t>3</w:t>
            </w:r>
            <w:r w:rsidR="008049DF">
              <w:rPr>
                <w:sz w:val="24"/>
              </w:rPr>
              <w:t>0-09:</w:t>
            </w:r>
            <w:r w:rsidR="00CD0E5A">
              <w:rPr>
                <w:sz w:val="24"/>
              </w:rPr>
              <w:t>3</w:t>
            </w:r>
            <w:r w:rsidR="008049DF">
              <w:rPr>
                <w:sz w:val="24"/>
              </w:rPr>
              <w:t>0</w:t>
            </w:r>
          </w:p>
        </w:tc>
        <w:tc>
          <w:tcPr>
            <w:tcW w:w="4954" w:type="dxa"/>
          </w:tcPr>
          <w:p w14:paraId="614A589A" w14:textId="77777777" w:rsidR="008049DF" w:rsidRDefault="008049DF" w:rsidP="00BC6BA5">
            <w:pPr>
              <w:ind w:left="567" w:hanging="567"/>
              <w:rPr>
                <w:sz w:val="24"/>
              </w:rPr>
            </w:pPr>
            <w:r>
              <w:rPr>
                <w:sz w:val="24"/>
              </w:rPr>
              <w:t>Registrering, besiktning, säkerhetskontroll</w:t>
            </w:r>
          </w:p>
        </w:tc>
      </w:tr>
      <w:tr w:rsidR="00566002" w:rsidRPr="00D65E13" w14:paraId="6A0ADBED" w14:textId="77777777">
        <w:trPr>
          <w:trHeight w:val="298"/>
        </w:trPr>
        <w:tc>
          <w:tcPr>
            <w:tcW w:w="1418" w:type="dxa"/>
          </w:tcPr>
          <w:p w14:paraId="3C63AEAE" w14:textId="77777777" w:rsidR="00566002" w:rsidRPr="00D65E13" w:rsidRDefault="0026389A" w:rsidP="00BC6BA5">
            <w:pPr>
              <w:ind w:left="567" w:hanging="567"/>
              <w:rPr>
                <w:sz w:val="24"/>
                <w:highlight w:val="yellow"/>
              </w:rPr>
            </w:pPr>
            <w:r>
              <w:rPr>
                <w:sz w:val="24"/>
              </w:rPr>
              <w:t>Sön</w:t>
            </w:r>
            <w:r w:rsidR="00566002" w:rsidRPr="00CB2601">
              <w:rPr>
                <w:sz w:val="24"/>
              </w:rPr>
              <w:t>dag</w:t>
            </w:r>
          </w:p>
        </w:tc>
        <w:tc>
          <w:tcPr>
            <w:tcW w:w="2835" w:type="dxa"/>
          </w:tcPr>
          <w:p w14:paraId="57312AB1" w14:textId="57DB8627" w:rsidR="00566002" w:rsidRPr="00D65E13" w:rsidRDefault="0026389A" w:rsidP="00BC6BA5">
            <w:pPr>
              <w:ind w:left="567" w:hanging="567"/>
              <w:rPr>
                <w:sz w:val="24"/>
                <w:highlight w:val="yellow"/>
              </w:rPr>
            </w:pPr>
            <w:r>
              <w:rPr>
                <w:sz w:val="24"/>
              </w:rPr>
              <w:t>20</w:t>
            </w:r>
            <w:r w:rsidR="00367FD8">
              <w:rPr>
                <w:sz w:val="24"/>
              </w:rPr>
              <w:t>21</w:t>
            </w:r>
            <w:r>
              <w:rPr>
                <w:sz w:val="24"/>
              </w:rPr>
              <w:t>-0</w:t>
            </w:r>
            <w:r w:rsidR="00CD0E5A">
              <w:rPr>
                <w:sz w:val="24"/>
              </w:rPr>
              <w:t>8</w:t>
            </w:r>
            <w:r>
              <w:rPr>
                <w:sz w:val="24"/>
              </w:rPr>
              <w:t>-</w:t>
            </w:r>
            <w:r w:rsidR="00281507">
              <w:rPr>
                <w:sz w:val="24"/>
              </w:rPr>
              <w:t>22</w:t>
            </w:r>
            <w:r w:rsidR="00566002">
              <w:rPr>
                <w:sz w:val="24"/>
              </w:rPr>
              <w:t xml:space="preserve"> </w:t>
            </w:r>
            <w:r w:rsidR="00CD0E5A">
              <w:rPr>
                <w:sz w:val="24"/>
              </w:rPr>
              <w:t>10</w:t>
            </w:r>
            <w:r w:rsidR="00566002">
              <w:rPr>
                <w:sz w:val="24"/>
              </w:rPr>
              <w:t>:</w:t>
            </w:r>
            <w:r w:rsidR="00CD0E5A">
              <w:rPr>
                <w:sz w:val="24"/>
              </w:rPr>
              <w:t>0</w:t>
            </w:r>
            <w:r w:rsidR="00566002">
              <w:rPr>
                <w:sz w:val="24"/>
              </w:rPr>
              <w:t>0</w:t>
            </w:r>
          </w:p>
        </w:tc>
        <w:tc>
          <w:tcPr>
            <w:tcW w:w="4954" w:type="dxa"/>
          </w:tcPr>
          <w:p w14:paraId="143FAE35" w14:textId="77777777" w:rsidR="00566002" w:rsidRDefault="00566002" w:rsidP="00BC6BA5">
            <w:pPr>
              <w:ind w:left="567" w:hanging="567"/>
              <w:rPr>
                <w:sz w:val="24"/>
              </w:rPr>
            </w:pPr>
            <w:r>
              <w:rPr>
                <w:sz w:val="24"/>
              </w:rPr>
              <w:t>Rorsmansmöte</w:t>
            </w:r>
          </w:p>
        </w:tc>
      </w:tr>
      <w:tr w:rsidR="00566002" w14:paraId="381F9445" w14:textId="77777777">
        <w:trPr>
          <w:trHeight w:val="298"/>
        </w:trPr>
        <w:tc>
          <w:tcPr>
            <w:tcW w:w="1418" w:type="dxa"/>
          </w:tcPr>
          <w:p w14:paraId="3DA40789" w14:textId="77777777" w:rsidR="00566002" w:rsidRPr="00D65E13" w:rsidRDefault="00566002" w:rsidP="00BC6BA5">
            <w:pPr>
              <w:ind w:left="567" w:hanging="567"/>
              <w:rPr>
                <w:sz w:val="24"/>
                <w:highlight w:val="yellow"/>
              </w:rPr>
            </w:pPr>
            <w:r w:rsidRPr="00CB2601">
              <w:rPr>
                <w:sz w:val="24"/>
              </w:rPr>
              <w:t>Söndag</w:t>
            </w:r>
          </w:p>
        </w:tc>
        <w:tc>
          <w:tcPr>
            <w:tcW w:w="2835" w:type="dxa"/>
          </w:tcPr>
          <w:p w14:paraId="58C1F6F3" w14:textId="1121B235" w:rsidR="00566002" w:rsidRPr="00D65E13" w:rsidRDefault="0026389A" w:rsidP="00BC6BA5">
            <w:pPr>
              <w:ind w:left="567" w:hanging="567"/>
              <w:rPr>
                <w:sz w:val="24"/>
                <w:highlight w:val="yellow"/>
              </w:rPr>
            </w:pPr>
            <w:r>
              <w:rPr>
                <w:sz w:val="24"/>
              </w:rPr>
              <w:t>20</w:t>
            </w:r>
            <w:bookmarkStart w:id="0" w:name="_GoBack"/>
            <w:bookmarkEnd w:id="0"/>
            <w:r w:rsidR="00367FD8">
              <w:rPr>
                <w:sz w:val="24"/>
              </w:rPr>
              <w:t>21</w:t>
            </w:r>
            <w:r>
              <w:rPr>
                <w:sz w:val="24"/>
              </w:rPr>
              <w:t>-0</w:t>
            </w:r>
            <w:r w:rsidR="00CD0E5A">
              <w:rPr>
                <w:sz w:val="24"/>
              </w:rPr>
              <w:t>8</w:t>
            </w:r>
            <w:r>
              <w:rPr>
                <w:sz w:val="24"/>
              </w:rPr>
              <w:t>-</w:t>
            </w:r>
            <w:r w:rsidR="00281507">
              <w:rPr>
                <w:sz w:val="24"/>
              </w:rPr>
              <w:t>22</w:t>
            </w:r>
            <w:r>
              <w:rPr>
                <w:sz w:val="24"/>
              </w:rPr>
              <w:t xml:space="preserve"> 10:5</w:t>
            </w:r>
            <w:r w:rsidR="00566002">
              <w:rPr>
                <w:sz w:val="24"/>
              </w:rPr>
              <w:t>5</w:t>
            </w:r>
          </w:p>
        </w:tc>
        <w:tc>
          <w:tcPr>
            <w:tcW w:w="4954" w:type="dxa"/>
          </w:tcPr>
          <w:p w14:paraId="242B9C80" w14:textId="77777777" w:rsidR="00566002" w:rsidRDefault="00566002" w:rsidP="00BC6BA5">
            <w:pPr>
              <w:ind w:left="567" w:hanging="567"/>
              <w:rPr>
                <w:sz w:val="24"/>
              </w:rPr>
            </w:pPr>
            <w:r>
              <w:rPr>
                <w:sz w:val="24"/>
              </w:rPr>
              <w:t>Planerad tid för första varningssignal</w:t>
            </w:r>
          </w:p>
        </w:tc>
      </w:tr>
    </w:tbl>
    <w:p w14:paraId="2E87F6A1" w14:textId="77777777" w:rsidR="002B62D3" w:rsidRDefault="007B6BEE" w:rsidP="0026389A">
      <w:pPr>
        <w:ind w:left="567" w:hanging="567"/>
        <w:rPr>
          <w:sz w:val="24"/>
        </w:rPr>
      </w:pPr>
      <w:r>
        <w:rPr>
          <w:sz w:val="24"/>
        </w:rPr>
        <w:tab/>
      </w:r>
    </w:p>
    <w:p w14:paraId="310D56FB" w14:textId="77777777" w:rsidR="007B6BEE" w:rsidRDefault="002B62D3" w:rsidP="002B62D3">
      <w:pPr>
        <w:ind w:left="567"/>
        <w:rPr>
          <w:sz w:val="24"/>
        </w:rPr>
      </w:pPr>
      <w:r w:rsidRPr="002B62D3">
        <w:rPr>
          <w:sz w:val="24"/>
        </w:rPr>
        <w:t>Prisutdelning sker snarast efter protesttidens slut eller efter samtliga protester avklarade.</w:t>
      </w:r>
    </w:p>
    <w:p w14:paraId="67CEA283" w14:textId="77777777" w:rsidR="007B6BEE" w:rsidRDefault="007B6BEE" w:rsidP="00BC6BA5">
      <w:pPr>
        <w:ind w:left="567" w:hanging="567"/>
        <w:rPr>
          <w:sz w:val="24"/>
        </w:rPr>
      </w:pPr>
    </w:p>
    <w:p w14:paraId="7D3D78CB" w14:textId="77777777" w:rsidR="00A25401" w:rsidRPr="008E21B2" w:rsidRDefault="007B6BEE" w:rsidP="00BC6BA5">
      <w:pPr>
        <w:ind w:left="567" w:hanging="567"/>
        <w:rPr>
          <w:i/>
          <w:sz w:val="24"/>
        </w:rPr>
      </w:pPr>
      <w:r>
        <w:rPr>
          <w:sz w:val="24"/>
        </w:rPr>
        <w:t>1.2</w:t>
      </w:r>
      <w:r>
        <w:rPr>
          <w:sz w:val="24"/>
        </w:rPr>
        <w:tab/>
      </w:r>
      <w:r w:rsidRPr="006F02E6">
        <w:rPr>
          <w:sz w:val="24"/>
        </w:rPr>
        <w:t xml:space="preserve">För att uppmärksamma båtar på att ett nytt startförfarande snart ska börja </w:t>
      </w:r>
      <w:r>
        <w:rPr>
          <w:sz w:val="24"/>
        </w:rPr>
        <w:br/>
      </w:r>
      <w:r w:rsidRPr="006F02E6">
        <w:rPr>
          <w:sz w:val="24"/>
        </w:rPr>
        <w:t>ko</w:t>
      </w:r>
      <w:r>
        <w:rPr>
          <w:sz w:val="24"/>
        </w:rPr>
        <w:t>m</w:t>
      </w:r>
      <w:r w:rsidRPr="006F02E6">
        <w:rPr>
          <w:sz w:val="24"/>
        </w:rPr>
        <w:t>mer</w:t>
      </w:r>
      <w:r>
        <w:rPr>
          <w:sz w:val="24"/>
        </w:rPr>
        <w:t xml:space="preserve"> </w:t>
      </w:r>
      <w:r w:rsidRPr="006F02E6">
        <w:rPr>
          <w:sz w:val="24"/>
        </w:rPr>
        <w:t xml:space="preserve">den orange startlinjeflaggan att visas med en ljudsignal minst fem </w:t>
      </w:r>
      <w:r>
        <w:rPr>
          <w:sz w:val="24"/>
        </w:rPr>
        <w:br/>
      </w:r>
      <w:r w:rsidRPr="006F02E6">
        <w:rPr>
          <w:sz w:val="24"/>
        </w:rPr>
        <w:t>minuter före</w:t>
      </w:r>
      <w:r>
        <w:rPr>
          <w:sz w:val="24"/>
        </w:rPr>
        <w:t xml:space="preserve"> </w:t>
      </w:r>
      <w:r w:rsidRPr="006F02E6">
        <w:rPr>
          <w:sz w:val="24"/>
        </w:rPr>
        <w:t>varningssignalen.</w:t>
      </w:r>
    </w:p>
    <w:p w14:paraId="3A4FF197" w14:textId="77777777" w:rsidR="007B6BEE" w:rsidRDefault="007B6BEE" w:rsidP="00BC6BA5">
      <w:pPr>
        <w:ind w:left="567" w:hanging="567"/>
        <w:rPr>
          <w:sz w:val="24"/>
        </w:rPr>
      </w:pPr>
    </w:p>
    <w:p w14:paraId="27F412C9" w14:textId="77777777" w:rsidR="007B6BEE" w:rsidRPr="00D65E13" w:rsidRDefault="00A25401" w:rsidP="00BD7AEB">
      <w:pPr>
        <w:ind w:left="567" w:hanging="567"/>
        <w:rPr>
          <w:sz w:val="24"/>
        </w:rPr>
      </w:pPr>
      <w:r>
        <w:rPr>
          <w:sz w:val="24"/>
        </w:rPr>
        <w:t>1.</w:t>
      </w:r>
      <w:r w:rsidR="007B6BEE">
        <w:rPr>
          <w:sz w:val="24"/>
        </w:rPr>
        <w:t>3</w:t>
      </w:r>
      <w:r>
        <w:rPr>
          <w:sz w:val="24"/>
        </w:rPr>
        <w:tab/>
      </w:r>
      <w:r w:rsidR="0026389A">
        <w:rPr>
          <w:sz w:val="24"/>
        </w:rPr>
        <w:t>Tre till fyra</w:t>
      </w:r>
      <w:r w:rsidR="00BD7AEB" w:rsidRPr="00BD7AEB">
        <w:rPr>
          <w:sz w:val="24"/>
        </w:rPr>
        <w:t xml:space="preserve"> </w:t>
      </w:r>
      <w:r w:rsidR="007B6BEE" w:rsidRPr="00D65E13">
        <w:rPr>
          <w:sz w:val="24"/>
        </w:rPr>
        <w:t>kappseglingar är planerade</w:t>
      </w:r>
      <w:r w:rsidR="007B6BEE">
        <w:rPr>
          <w:sz w:val="24"/>
        </w:rPr>
        <w:t xml:space="preserve"> att genomföras under regattan</w:t>
      </w:r>
    </w:p>
    <w:p w14:paraId="59817632" w14:textId="77777777" w:rsidR="00A25401" w:rsidRDefault="00A25401" w:rsidP="00BC6BA5">
      <w:pPr>
        <w:ind w:left="567" w:hanging="567"/>
        <w:rPr>
          <w:sz w:val="24"/>
        </w:rPr>
      </w:pPr>
    </w:p>
    <w:p w14:paraId="56A03973" w14:textId="77777777" w:rsidR="00BD7AEB" w:rsidRDefault="00BC6BA5" w:rsidP="00BD7AEB">
      <w:pPr>
        <w:ind w:left="567" w:hanging="567"/>
        <w:rPr>
          <w:sz w:val="24"/>
        </w:rPr>
      </w:pPr>
      <w:r>
        <w:rPr>
          <w:sz w:val="24"/>
        </w:rPr>
        <w:t>1.4</w:t>
      </w:r>
      <w:r>
        <w:rPr>
          <w:sz w:val="24"/>
        </w:rPr>
        <w:tab/>
        <w:t xml:space="preserve">Kappseglingskommittén ska försöka anpassa banan så att en kappsegling tar </w:t>
      </w:r>
      <w:r>
        <w:rPr>
          <w:sz w:val="24"/>
        </w:rPr>
        <w:br/>
        <w:t xml:space="preserve">ca </w:t>
      </w:r>
      <w:r w:rsidR="00CD0E5A">
        <w:rPr>
          <w:sz w:val="24"/>
        </w:rPr>
        <w:t>25</w:t>
      </w:r>
      <w:r w:rsidR="00BD7AEB" w:rsidRPr="00BD7AEB">
        <w:rPr>
          <w:sz w:val="24"/>
        </w:rPr>
        <w:t xml:space="preserve"> </w:t>
      </w:r>
      <w:r>
        <w:rPr>
          <w:sz w:val="24"/>
        </w:rPr>
        <w:t xml:space="preserve">minuter </w:t>
      </w:r>
      <w:r w:rsidR="00CD0E5A">
        <w:rPr>
          <w:sz w:val="24"/>
        </w:rPr>
        <w:t xml:space="preserve">för optimisterna </w:t>
      </w:r>
      <w:r>
        <w:rPr>
          <w:sz w:val="24"/>
        </w:rPr>
        <w:t>att segla.</w:t>
      </w:r>
    </w:p>
    <w:p w14:paraId="5BC8D016" w14:textId="77777777" w:rsidR="00BC6BA5" w:rsidRPr="00BD7AEB" w:rsidRDefault="00BC6BA5" w:rsidP="00BD7AEB">
      <w:pPr>
        <w:ind w:left="567" w:hanging="567"/>
        <w:rPr>
          <w:sz w:val="24"/>
        </w:rPr>
      </w:pPr>
    </w:p>
    <w:p w14:paraId="41E3B7A1" w14:textId="77777777" w:rsidR="00A25401" w:rsidRDefault="00A25401" w:rsidP="00BC6BA5">
      <w:pPr>
        <w:ind w:left="567" w:hanging="567"/>
        <w:rPr>
          <w:sz w:val="24"/>
        </w:rPr>
      </w:pPr>
    </w:p>
    <w:p w14:paraId="58087AF2" w14:textId="77777777" w:rsidR="00524C68" w:rsidRPr="00524C68" w:rsidRDefault="00524C68" w:rsidP="00BC6BA5">
      <w:pPr>
        <w:ind w:left="567" w:hanging="567"/>
        <w:rPr>
          <w:sz w:val="28"/>
          <w:szCs w:val="28"/>
        </w:rPr>
      </w:pPr>
      <w:r w:rsidRPr="00116734">
        <w:rPr>
          <w:b/>
          <w:sz w:val="28"/>
        </w:rPr>
        <w:t>2</w:t>
      </w:r>
      <w:r w:rsidRPr="00116734">
        <w:rPr>
          <w:b/>
          <w:sz w:val="28"/>
        </w:rPr>
        <w:tab/>
      </w:r>
      <w:r w:rsidR="00116734" w:rsidRPr="00116734">
        <w:rPr>
          <w:b/>
          <w:sz w:val="28"/>
        </w:rPr>
        <w:t>Tävlingsexpeditionen och signalmasten</w:t>
      </w:r>
      <w:r w:rsidR="00116734">
        <w:rPr>
          <w:b/>
          <w:sz w:val="28"/>
        </w:rPr>
        <w:t>s pla</w:t>
      </w:r>
      <w:r w:rsidR="005473C5">
        <w:rPr>
          <w:b/>
          <w:sz w:val="28"/>
        </w:rPr>
        <w:t>cering</w:t>
      </w:r>
      <w:r w:rsidR="00116734">
        <w:rPr>
          <w:b/>
          <w:sz w:val="28"/>
        </w:rPr>
        <w:t>.</w:t>
      </w:r>
      <w:r w:rsidRPr="00116734">
        <w:rPr>
          <w:b/>
          <w:sz w:val="28"/>
        </w:rPr>
        <w:br/>
      </w:r>
    </w:p>
    <w:p w14:paraId="58617F7D" w14:textId="77777777" w:rsidR="00A25401" w:rsidRPr="004B34AF" w:rsidRDefault="00A25401" w:rsidP="004B34AF">
      <w:pPr>
        <w:ind w:left="567" w:hanging="567"/>
        <w:rPr>
          <w:sz w:val="24"/>
          <w:szCs w:val="28"/>
        </w:rPr>
      </w:pPr>
      <w:r>
        <w:rPr>
          <w:sz w:val="24"/>
          <w:szCs w:val="28"/>
        </w:rPr>
        <w:t>2</w:t>
      </w:r>
      <w:r w:rsidR="00524C68" w:rsidRPr="00D65E13">
        <w:rPr>
          <w:sz w:val="24"/>
          <w:szCs w:val="28"/>
        </w:rPr>
        <w:t>.1</w:t>
      </w:r>
      <w:r w:rsidR="00524C68" w:rsidRPr="00D65E13">
        <w:rPr>
          <w:sz w:val="24"/>
          <w:szCs w:val="28"/>
        </w:rPr>
        <w:tab/>
        <w:t>Tävli</w:t>
      </w:r>
      <w:r>
        <w:rPr>
          <w:sz w:val="24"/>
          <w:szCs w:val="28"/>
        </w:rPr>
        <w:t>ngsexpeditionen är placerad i</w:t>
      </w:r>
      <w:r w:rsidR="004B34AF">
        <w:rPr>
          <w:sz w:val="24"/>
          <w:szCs w:val="28"/>
        </w:rPr>
        <w:t xml:space="preserve"> </w:t>
      </w:r>
      <w:r w:rsidR="00CD0E5A">
        <w:rPr>
          <w:sz w:val="24"/>
          <w:szCs w:val="28"/>
        </w:rPr>
        <w:t xml:space="preserve">Jolleboden vid </w:t>
      </w:r>
      <w:r w:rsidR="004B34AF">
        <w:rPr>
          <w:sz w:val="24"/>
          <w:szCs w:val="28"/>
        </w:rPr>
        <w:t>Karlskrona Segelsällskaps på Dragsö, Karlskrona.</w:t>
      </w:r>
    </w:p>
    <w:p w14:paraId="2F64B5A1" w14:textId="77777777" w:rsidR="005A46C7" w:rsidRPr="005A46C7" w:rsidRDefault="005A46C7" w:rsidP="00BC6BA5">
      <w:pPr>
        <w:ind w:left="567" w:hanging="567"/>
        <w:rPr>
          <w:i/>
          <w:sz w:val="24"/>
          <w:szCs w:val="28"/>
        </w:rPr>
      </w:pPr>
    </w:p>
    <w:p w14:paraId="4598A573" w14:textId="77777777" w:rsidR="005473C5" w:rsidRPr="00A01409" w:rsidRDefault="00A25401" w:rsidP="00A01409">
      <w:pPr>
        <w:ind w:left="567" w:hanging="567"/>
        <w:rPr>
          <w:sz w:val="24"/>
          <w:szCs w:val="28"/>
        </w:rPr>
      </w:pPr>
      <w:r>
        <w:rPr>
          <w:sz w:val="24"/>
          <w:szCs w:val="28"/>
        </w:rPr>
        <w:t>2.2</w:t>
      </w:r>
      <w:r>
        <w:rPr>
          <w:sz w:val="24"/>
          <w:szCs w:val="28"/>
        </w:rPr>
        <w:tab/>
      </w:r>
      <w:r w:rsidR="00CD0E5A">
        <w:rPr>
          <w:sz w:val="24"/>
          <w:szCs w:val="28"/>
        </w:rPr>
        <w:t>Eventuella s</w:t>
      </w:r>
      <w:r w:rsidR="00524C68">
        <w:rPr>
          <w:sz w:val="24"/>
          <w:szCs w:val="28"/>
        </w:rPr>
        <w:t>ignaler i land kommer att visas på signalmasten</w:t>
      </w:r>
      <w:r w:rsidR="00524C68" w:rsidRPr="00D65E13">
        <w:rPr>
          <w:sz w:val="24"/>
          <w:szCs w:val="28"/>
        </w:rPr>
        <w:t xml:space="preserve"> </w:t>
      </w:r>
      <w:r w:rsidR="00524C68">
        <w:rPr>
          <w:sz w:val="24"/>
          <w:szCs w:val="28"/>
        </w:rPr>
        <w:t xml:space="preserve">som </w:t>
      </w:r>
      <w:r w:rsidR="00524C68" w:rsidRPr="00D65E13">
        <w:rPr>
          <w:sz w:val="24"/>
          <w:szCs w:val="28"/>
        </w:rPr>
        <w:t>är placerad</w:t>
      </w:r>
      <w:r w:rsidR="00A01409">
        <w:rPr>
          <w:sz w:val="24"/>
          <w:szCs w:val="28"/>
        </w:rPr>
        <w:t xml:space="preserve"> utanför klubbhuset.</w:t>
      </w:r>
    </w:p>
    <w:p w14:paraId="0C0FFCF4" w14:textId="77777777" w:rsidR="005473C5" w:rsidRDefault="005473C5" w:rsidP="00BC6BA5">
      <w:pPr>
        <w:ind w:left="567" w:hanging="567"/>
        <w:rPr>
          <w:sz w:val="22"/>
          <w:szCs w:val="22"/>
          <w:highlight w:val="yellow"/>
        </w:rPr>
      </w:pPr>
    </w:p>
    <w:p w14:paraId="5C67DDC0" w14:textId="77777777" w:rsidR="00A25401" w:rsidRDefault="00A25401" w:rsidP="00BC6BA5">
      <w:pPr>
        <w:ind w:left="567" w:hanging="567"/>
        <w:rPr>
          <w:sz w:val="24"/>
        </w:rPr>
      </w:pPr>
      <w:r>
        <w:rPr>
          <w:b/>
          <w:sz w:val="28"/>
        </w:rPr>
        <w:t>3.</w:t>
      </w:r>
      <w:r>
        <w:rPr>
          <w:b/>
          <w:sz w:val="28"/>
        </w:rPr>
        <w:tab/>
        <w:t>Märken</w:t>
      </w:r>
    </w:p>
    <w:p w14:paraId="17B30909" w14:textId="77777777" w:rsidR="00A25401" w:rsidRDefault="00A25401" w:rsidP="00BC6BA5">
      <w:pPr>
        <w:ind w:left="567" w:hanging="567"/>
        <w:rPr>
          <w:sz w:val="24"/>
        </w:rPr>
      </w:pPr>
    </w:p>
    <w:p w14:paraId="4A6E6287" w14:textId="77777777" w:rsidR="00CD0E5A" w:rsidRPr="00CF41D1" w:rsidRDefault="00915E01" w:rsidP="00CD0E5A">
      <w:pPr>
        <w:ind w:left="567" w:hanging="567"/>
        <w:rPr>
          <w:sz w:val="24"/>
          <w:szCs w:val="28"/>
        </w:rPr>
      </w:pPr>
      <w:r>
        <w:rPr>
          <w:sz w:val="24"/>
        </w:rPr>
        <w:t>3</w:t>
      </w:r>
      <w:r w:rsidR="00A25401">
        <w:rPr>
          <w:sz w:val="24"/>
        </w:rPr>
        <w:t>.1</w:t>
      </w:r>
      <w:r w:rsidR="00A25401">
        <w:rPr>
          <w:sz w:val="24"/>
        </w:rPr>
        <w:tab/>
        <w:t>Rundningsmärkena är</w:t>
      </w:r>
      <w:r w:rsidR="00224CD9">
        <w:rPr>
          <w:sz w:val="24"/>
        </w:rPr>
        <w:t xml:space="preserve"> gula cylinderbojar. </w:t>
      </w:r>
      <w:r w:rsidR="005473C5">
        <w:rPr>
          <w:sz w:val="24"/>
          <w:szCs w:val="28"/>
        </w:rPr>
        <w:br/>
        <w:t>Startmärken är</w:t>
      </w:r>
      <w:r w:rsidR="00CF41D1">
        <w:rPr>
          <w:sz w:val="24"/>
          <w:szCs w:val="28"/>
        </w:rPr>
        <w:t xml:space="preserve"> orange flaggprick och orange flagga på start-/målfartyg.</w:t>
      </w:r>
      <w:r w:rsidR="005473C5">
        <w:rPr>
          <w:sz w:val="24"/>
          <w:szCs w:val="28"/>
        </w:rPr>
        <w:br/>
        <w:t>Målmärken är</w:t>
      </w:r>
      <w:r w:rsidR="00CF41D1">
        <w:rPr>
          <w:sz w:val="24"/>
          <w:szCs w:val="28"/>
        </w:rPr>
        <w:t xml:space="preserve"> blå flaggprick och blå flagga på start-/målfartyg.</w:t>
      </w:r>
      <w:r w:rsidR="00B15277">
        <w:rPr>
          <w:sz w:val="24"/>
          <w:szCs w:val="28"/>
        </w:rPr>
        <w:t xml:space="preserve"> </w:t>
      </w:r>
    </w:p>
    <w:p w14:paraId="07C6C118" w14:textId="77777777" w:rsidR="007B6BEE" w:rsidRDefault="007B6BEE" w:rsidP="00BC6BA5">
      <w:pPr>
        <w:ind w:left="567" w:hanging="567"/>
        <w:rPr>
          <w:i/>
          <w:sz w:val="24"/>
          <w:szCs w:val="28"/>
        </w:rPr>
      </w:pPr>
    </w:p>
    <w:p w14:paraId="6EEA6658" w14:textId="77777777" w:rsidR="008E21B2" w:rsidRPr="00BC6BA5" w:rsidRDefault="00915E01" w:rsidP="00BC6BA5">
      <w:pPr>
        <w:ind w:left="567" w:hanging="567"/>
        <w:rPr>
          <w:sz w:val="24"/>
          <w:szCs w:val="24"/>
        </w:rPr>
      </w:pPr>
      <w:r w:rsidRPr="00C151AA">
        <w:rPr>
          <w:sz w:val="24"/>
          <w:szCs w:val="24"/>
        </w:rPr>
        <w:t>3</w:t>
      </w:r>
      <w:r w:rsidR="00A25401" w:rsidRPr="00C151AA">
        <w:rPr>
          <w:sz w:val="24"/>
          <w:szCs w:val="24"/>
        </w:rPr>
        <w:t>.2</w:t>
      </w:r>
      <w:r w:rsidR="00A25401" w:rsidRPr="00C151AA">
        <w:rPr>
          <w:sz w:val="24"/>
          <w:szCs w:val="24"/>
        </w:rPr>
        <w:tab/>
      </w:r>
      <w:r w:rsidR="00C151AA" w:rsidRPr="00C151AA">
        <w:rPr>
          <w:sz w:val="24"/>
          <w:szCs w:val="24"/>
        </w:rPr>
        <w:t>Vid banändring flyttas de ordinarie rundningsmärkena.</w:t>
      </w:r>
      <w:r w:rsidR="00BC6BA5">
        <w:rPr>
          <w:sz w:val="24"/>
          <w:szCs w:val="24"/>
        </w:rPr>
        <w:t xml:space="preserve"> Detta ändrar </w:t>
      </w:r>
      <w:proofErr w:type="spellStart"/>
      <w:r w:rsidR="00BC6BA5">
        <w:rPr>
          <w:sz w:val="24"/>
          <w:szCs w:val="24"/>
        </w:rPr>
        <w:t>AppS</w:t>
      </w:r>
      <w:r w:rsidR="00B15277">
        <w:rPr>
          <w:sz w:val="24"/>
          <w:szCs w:val="24"/>
        </w:rPr>
        <w:t>F</w:t>
      </w:r>
      <w:proofErr w:type="spellEnd"/>
      <w:r w:rsidR="00BC6BA5">
        <w:rPr>
          <w:sz w:val="24"/>
          <w:szCs w:val="24"/>
        </w:rPr>
        <w:t xml:space="preserve"> 10.1</w:t>
      </w:r>
    </w:p>
    <w:p w14:paraId="316539C0" w14:textId="77777777" w:rsidR="00503B9F" w:rsidRDefault="00503B9F" w:rsidP="00BC6BA5">
      <w:pPr>
        <w:ind w:left="567" w:hanging="567"/>
        <w:rPr>
          <w:sz w:val="22"/>
          <w:szCs w:val="22"/>
        </w:rPr>
      </w:pPr>
    </w:p>
    <w:p w14:paraId="1365574A" w14:textId="77777777" w:rsidR="008E21B2" w:rsidRPr="00DD3533" w:rsidRDefault="00915E01" w:rsidP="00DD3533">
      <w:pPr>
        <w:ind w:left="567" w:hanging="567"/>
        <w:rPr>
          <w:b/>
          <w:sz w:val="28"/>
        </w:rPr>
      </w:pPr>
      <w:r>
        <w:rPr>
          <w:b/>
          <w:sz w:val="28"/>
        </w:rPr>
        <w:t>4</w:t>
      </w:r>
      <w:r>
        <w:rPr>
          <w:b/>
          <w:sz w:val="28"/>
        </w:rPr>
        <w:tab/>
        <w:t>Tidsbegränsning</w:t>
      </w:r>
    </w:p>
    <w:p w14:paraId="31D271DF" w14:textId="77777777" w:rsidR="008E21B2" w:rsidRDefault="008E21B2" w:rsidP="00BC6BA5">
      <w:pPr>
        <w:ind w:left="567" w:hanging="567"/>
        <w:rPr>
          <w:sz w:val="24"/>
        </w:rPr>
      </w:pPr>
    </w:p>
    <w:p w14:paraId="7167567E" w14:textId="77777777" w:rsidR="008E21B2" w:rsidRPr="00C5744D" w:rsidRDefault="00116734" w:rsidP="00C5744D">
      <w:pPr>
        <w:ind w:left="567" w:hanging="567"/>
        <w:rPr>
          <w:sz w:val="24"/>
        </w:rPr>
      </w:pPr>
      <w:r>
        <w:rPr>
          <w:sz w:val="24"/>
        </w:rPr>
        <w:t>4</w:t>
      </w:r>
      <w:r w:rsidR="008E21B2" w:rsidRPr="001F24A9">
        <w:rPr>
          <w:sz w:val="24"/>
        </w:rPr>
        <w:t>.1</w:t>
      </w:r>
      <w:r w:rsidR="008E21B2">
        <w:rPr>
          <w:sz w:val="24"/>
        </w:rPr>
        <w:tab/>
      </w:r>
      <w:r w:rsidR="008E21B2" w:rsidRPr="003B1253">
        <w:rPr>
          <w:sz w:val="24"/>
        </w:rPr>
        <w:t>Kappseglingens tidsbegränsning:</w:t>
      </w:r>
      <w:r w:rsidR="008E21B2">
        <w:rPr>
          <w:sz w:val="24"/>
        </w:rPr>
        <w:t xml:space="preserve"> </w:t>
      </w:r>
      <w:r w:rsidR="008E21B2">
        <w:rPr>
          <w:sz w:val="24"/>
        </w:rPr>
        <w:br/>
        <w:t xml:space="preserve">Maximitiden för första båt i mål är </w:t>
      </w:r>
      <w:r w:rsidR="00C5744D" w:rsidRPr="00C5744D">
        <w:rPr>
          <w:sz w:val="24"/>
        </w:rPr>
        <w:t xml:space="preserve">60 </w:t>
      </w:r>
      <w:r w:rsidR="008E21B2">
        <w:rPr>
          <w:sz w:val="24"/>
        </w:rPr>
        <w:t>minuter.</w:t>
      </w:r>
    </w:p>
    <w:p w14:paraId="246E21DA" w14:textId="77777777" w:rsidR="008E21B2" w:rsidRPr="00714349" w:rsidRDefault="008E21B2" w:rsidP="00BC6BA5">
      <w:pPr>
        <w:ind w:left="567" w:hanging="567"/>
        <w:rPr>
          <w:i/>
          <w:sz w:val="24"/>
        </w:rPr>
      </w:pPr>
    </w:p>
    <w:p w14:paraId="30156843" w14:textId="77777777" w:rsidR="008E21B2" w:rsidRPr="00B27F7B" w:rsidRDefault="00116734" w:rsidP="00B27F7B">
      <w:pPr>
        <w:ind w:left="567" w:hanging="567"/>
        <w:rPr>
          <w:sz w:val="24"/>
        </w:rPr>
      </w:pPr>
      <w:r>
        <w:rPr>
          <w:sz w:val="24"/>
        </w:rPr>
        <w:t>4</w:t>
      </w:r>
      <w:r w:rsidR="008E21B2" w:rsidRPr="00AD37E8">
        <w:rPr>
          <w:sz w:val="24"/>
        </w:rPr>
        <w:t>.2</w:t>
      </w:r>
      <w:r w:rsidR="008E21B2" w:rsidRPr="00AD37E8">
        <w:rPr>
          <w:b/>
          <w:sz w:val="24"/>
        </w:rPr>
        <w:tab/>
      </w:r>
      <w:r w:rsidR="008E21B2" w:rsidRPr="003B1253">
        <w:rPr>
          <w:sz w:val="24"/>
        </w:rPr>
        <w:t>Målgångsfönster:</w:t>
      </w:r>
      <w:r w:rsidR="008E21B2" w:rsidRPr="00AD37E8">
        <w:rPr>
          <w:b/>
          <w:sz w:val="24"/>
        </w:rPr>
        <w:t xml:space="preserve"> </w:t>
      </w:r>
      <w:r w:rsidR="00C0655D">
        <w:rPr>
          <w:b/>
          <w:sz w:val="24"/>
        </w:rPr>
        <w:br/>
      </w:r>
      <w:r w:rsidR="00C0655D" w:rsidRPr="00C0655D">
        <w:rPr>
          <w:sz w:val="24"/>
        </w:rPr>
        <w:t xml:space="preserve">Målgångsfönstret är </w:t>
      </w:r>
      <w:r w:rsidR="00C5744D" w:rsidRPr="00C5744D">
        <w:rPr>
          <w:sz w:val="24"/>
        </w:rPr>
        <w:t xml:space="preserve">20 </w:t>
      </w:r>
      <w:r w:rsidR="00C0655D" w:rsidRPr="00C0655D">
        <w:rPr>
          <w:sz w:val="24"/>
        </w:rPr>
        <w:t>minuter.</w:t>
      </w:r>
      <w:r w:rsidR="00B27F7B">
        <w:rPr>
          <w:sz w:val="24"/>
        </w:rPr>
        <w:t xml:space="preserve"> </w:t>
      </w:r>
      <w:r w:rsidR="00B27F7B" w:rsidRPr="00B27F7B">
        <w:rPr>
          <w:sz w:val="24"/>
        </w:rPr>
        <w:t xml:space="preserve">En </w:t>
      </w:r>
      <w:r w:rsidR="00B27F7B">
        <w:rPr>
          <w:sz w:val="24"/>
        </w:rPr>
        <w:t>Båt</w:t>
      </w:r>
      <w:r w:rsidR="00B27F7B" w:rsidRPr="00B27F7B">
        <w:rPr>
          <w:sz w:val="24"/>
        </w:rPr>
        <w:t xml:space="preserve"> som inte </w:t>
      </w:r>
      <w:r w:rsidR="00B27F7B">
        <w:rPr>
          <w:sz w:val="24"/>
        </w:rPr>
        <w:t>går</w:t>
      </w:r>
      <w:r w:rsidR="00B27F7B" w:rsidRPr="00B27F7B">
        <w:rPr>
          <w:sz w:val="24"/>
        </w:rPr>
        <w:t xml:space="preserve"> i må</w:t>
      </w:r>
      <w:r w:rsidR="00067605">
        <w:rPr>
          <w:sz w:val="24"/>
        </w:rPr>
        <w:t xml:space="preserve">l inom 20 minuter </w:t>
      </w:r>
      <w:r w:rsidR="00B27F7B" w:rsidRPr="00B27F7B">
        <w:rPr>
          <w:sz w:val="24"/>
        </w:rPr>
        <w:t xml:space="preserve">efter det att </w:t>
      </w:r>
      <w:r w:rsidR="00B27F7B" w:rsidRPr="00B27F7B">
        <w:rPr>
          <w:sz w:val="24"/>
        </w:rPr>
        <w:lastRenderedPageBreak/>
        <w:t>den första bå</w:t>
      </w:r>
      <w:r w:rsidR="00B27F7B">
        <w:rPr>
          <w:sz w:val="24"/>
        </w:rPr>
        <w:t xml:space="preserve">ten seglat </w:t>
      </w:r>
      <w:r w:rsidR="00B27F7B" w:rsidRPr="00B27F7B">
        <w:rPr>
          <w:sz w:val="24"/>
        </w:rPr>
        <w:t>banan gått i mål, räknas som om den inte gått i mål. Detta ändrar KSR 35 och A4.</w:t>
      </w:r>
    </w:p>
    <w:p w14:paraId="404D916E" w14:textId="77777777" w:rsidR="008E21B2" w:rsidRDefault="008E21B2" w:rsidP="00BC6BA5">
      <w:pPr>
        <w:ind w:left="567" w:hanging="567"/>
        <w:rPr>
          <w:color w:val="FF0000"/>
          <w:sz w:val="24"/>
        </w:rPr>
      </w:pPr>
    </w:p>
    <w:p w14:paraId="7AD1008D" w14:textId="77777777" w:rsidR="00915E01" w:rsidRPr="00C81E20" w:rsidRDefault="00116734" w:rsidP="00C81E20">
      <w:pPr>
        <w:ind w:left="567" w:hanging="567"/>
        <w:rPr>
          <w:sz w:val="24"/>
          <w:shd w:val="clear" w:color="auto" w:fill="FFFFFF"/>
          <w:lang w:eastAsia="ar-SA"/>
        </w:rPr>
      </w:pPr>
      <w:r>
        <w:rPr>
          <w:sz w:val="24"/>
          <w:shd w:val="clear" w:color="auto" w:fill="FFFFFF"/>
          <w:lang w:eastAsia="ar-SA"/>
        </w:rPr>
        <w:t>4</w:t>
      </w:r>
      <w:r w:rsidR="008E21B2" w:rsidRPr="000E1CC1">
        <w:rPr>
          <w:sz w:val="24"/>
          <w:shd w:val="clear" w:color="auto" w:fill="FFFFFF"/>
          <w:lang w:eastAsia="ar-SA"/>
        </w:rPr>
        <w:t xml:space="preserve">.3 </w:t>
      </w:r>
      <w:r w:rsidR="008E21B2">
        <w:rPr>
          <w:sz w:val="24"/>
          <w:shd w:val="clear" w:color="auto" w:fill="FFFFFF"/>
          <w:lang w:eastAsia="ar-SA"/>
        </w:rPr>
        <w:tab/>
      </w:r>
      <w:r w:rsidR="008E21B2" w:rsidRPr="003B1253">
        <w:rPr>
          <w:sz w:val="24"/>
        </w:rPr>
        <w:t>Tidsbegränsning vid märke 1:</w:t>
      </w:r>
      <w:r w:rsidR="008E21B2">
        <w:rPr>
          <w:sz w:val="24"/>
          <w:shd w:val="clear" w:color="auto" w:fill="FFFFFF"/>
          <w:lang w:eastAsia="ar-SA"/>
        </w:rPr>
        <w:t xml:space="preserve"> </w:t>
      </w:r>
      <w:r w:rsidR="008E21B2">
        <w:rPr>
          <w:sz w:val="24"/>
          <w:shd w:val="clear" w:color="auto" w:fill="FFFFFF"/>
          <w:lang w:eastAsia="ar-SA"/>
        </w:rPr>
        <w:br/>
      </w:r>
      <w:r w:rsidR="008E21B2" w:rsidRPr="000E1CC1">
        <w:rPr>
          <w:sz w:val="24"/>
          <w:shd w:val="clear" w:color="auto" w:fill="FFFFFF"/>
          <w:lang w:eastAsia="ar-SA"/>
        </w:rPr>
        <w:t>Maxtid</w:t>
      </w:r>
      <w:r w:rsidR="008E21B2">
        <w:rPr>
          <w:sz w:val="24"/>
          <w:shd w:val="clear" w:color="auto" w:fill="FFFFFF"/>
          <w:lang w:eastAsia="ar-SA"/>
        </w:rPr>
        <w:t>en</w:t>
      </w:r>
      <w:r w:rsidR="008E21B2" w:rsidRPr="000E1CC1">
        <w:rPr>
          <w:sz w:val="24"/>
          <w:shd w:val="clear" w:color="auto" w:fill="FFFFFF"/>
          <w:lang w:eastAsia="ar-SA"/>
        </w:rPr>
        <w:t xml:space="preserve"> för första båt att passera märke 1</w:t>
      </w:r>
      <w:r w:rsidR="008E21B2">
        <w:rPr>
          <w:sz w:val="24"/>
          <w:shd w:val="clear" w:color="auto" w:fill="FFFFFF"/>
          <w:lang w:eastAsia="ar-SA"/>
        </w:rPr>
        <w:t xml:space="preserve"> </w:t>
      </w:r>
      <w:r w:rsidR="00C81E20">
        <w:rPr>
          <w:sz w:val="24"/>
          <w:shd w:val="clear" w:color="auto" w:fill="FFFFFF"/>
          <w:lang w:eastAsia="ar-SA"/>
        </w:rPr>
        <w:t xml:space="preserve">(första passering) </w:t>
      </w:r>
      <w:r w:rsidR="008E21B2">
        <w:rPr>
          <w:sz w:val="24"/>
          <w:shd w:val="clear" w:color="auto" w:fill="FFFFFF"/>
          <w:lang w:eastAsia="ar-SA"/>
        </w:rPr>
        <w:t>är</w:t>
      </w:r>
      <w:r w:rsidR="00C81E20">
        <w:rPr>
          <w:sz w:val="24"/>
          <w:shd w:val="clear" w:color="auto" w:fill="FFFFFF"/>
          <w:lang w:eastAsia="ar-SA"/>
        </w:rPr>
        <w:t xml:space="preserve"> </w:t>
      </w:r>
      <w:r w:rsidR="00CD0E5A">
        <w:rPr>
          <w:sz w:val="24"/>
          <w:shd w:val="clear" w:color="auto" w:fill="FFFFFF"/>
          <w:lang w:eastAsia="ar-SA"/>
        </w:rPr>
        <w:t>15</w:t>
      </w:r>
      <w:r w:rsidR="00C81E20" w:rsidRPr="00C81E20">
        <w:rPr>
          <w:sz w:val="24"/>
          <w:shd w:val="clear" w:color="auto" w:fill="FFFFFF"/>
          <w:lang w:eastAsia="ar-SA"/>
        </w:rPr>
        <w:t xml:space="preserve"> </w:t>
      </w:r>
      <w:r w:rsidR="008E21B2">
        <w:rPr>
          <w:sz w:val="24"/>
          <w:shd w:val="clear" w:color="auto" w:fill="FFFFFF"/>
          <w:lang w:eastAsia="ar-SA"/>
        </w:rPr>
        <w:t>minuter</w:t>
      </w:r>
      <w:r w:rsidR="00C81E20">
        <w:rPr>
          <w:sz w:val="24"/>
          <w:shd w:val="clear" w:color="auto" w:fill="FFFFFF"/>
          <w:lang w:eastAsia="ar-SA"/>
        </w:rPr>
        <w:t xml:space="preserve">. </w:t>
      </w:r>
    </w:p>
    <w:p w14:paraId="3F0F0806" w14:textId="77777777" w:rsidR="00503B9F" w:rsidRDefault="00503B9F" w:rsidP="00BC6BA5">
      <w:pPr>
        <w:ind w:left="567" w:hanging="567"/>
        <w:rPr>
          <w:color w:val="FF0000"/>
          <w:sz w:val="24"/>
        </w:rPr>
      </w:pPr>
    </w:p>
    <w:p w14:paraId="3EB3B01D" w14:textId="77777777" w:rsidR="00116734" w:rsidRPr="00CD0E5A" w:rsidRDefault="00503B9F" w:rsidP="00CD0E5A">
      <w:pPr>
        <w:ind w:left="567" w:hanging="567"/>
        <w:rPr>
          <w:b/>
          <w:sz w:val="28"/>
          <w:szCs w:val="28"/>
        </w:rPr>
      </w:pPr>
      <w:r w:rsidRPr="00503B9F">
        <w:rPr>
          <w:b/>
          <w:sz w:val="28"/>
          <w:szCs w:val="28"/>
        </w:rPr>
        <w:t>5</w:t>
      </w:r>
      <w:r w:rsidRPr="00503B9F">
        <w:rPr>
          <w:b/>
          <w:sz w:val="28"/>
          <w:szCs w:val="28"/>
        </w:rPr>
        <w:tab/>
        <w:t>Ändringar och tillägg till KSR Appendix S</w:t>
      </w:r>
    </w:p>
    <w:p w14:paraId="0E780B86" w14:textId="77777777" w:rsidR="00116734" w:rsidRDefault="00116734" w:rsidP="007B2170">
      <w:pPr>
        <w:pStyle w:val="BodyTextIndent"/>
        <w:ind w:left="567" w:hanging="567"/>
      </w:pPr>
    </w:p>
    <w:p w14:paraId="2E5ED5FE" w14:textId="77777777" w:rsidR="00503B9F" w:rsidRPr="00CD0E5A" w:rsidRDefault="005E2E0F" w:rsidP="00CD0E5A">
      <w:pPr>
        <w:ind w:left="567" w:hanging="567"/>
      </w:pPr>
      <w:r w:rsidRPr="00894199">
        <w:rPr>
          <w:sz w:val="24"/>
          <w:shd w:val="clear" w:color="auto" w:fill="FFFFFF"/>
          <w:lang w:eastAsia="ar-SA"/>
        </w:rPr>
        <w:t>5.</w:t>
      </w:r>
      <w:r w:rsidR="00CD0E5A">
        <w:rPr>
          <w:sz w:val="24"/>
          <w:shd w:val="clear" w:color="auto" w:fill="FFFFFF"/>
          <w:lang w:eastAsia="ar-SA"/>
        </w:rPr>
        <w:t>1</w:t>
      </w:r>
      <w:r w:rsidR="00503B9F" w:rsidRPr="00894199">
        <w:rPr>
          <w:sz w:val="24"/>
          <w:shd w:val="clear" w:color="auto" w:fill="FFFFFF"/>
          <w:lang w:eastAsia="ar-SA"/>
        </w:rPr>
        <w:tab/>
      </w:r>
      <w:r w:rsidR="00894199" w:rsidRPr="00894199">
        <w:rPr>
          <w:sz w:val="24"/>
          <w:shd w:val="clear" w:color="auto" w:fill="FFFFFF"/>
          <w:lang w:eastAsia="ar-SA"/>
        </w:rPr>
        <w:t xml:space="preserve">Banan </w:t>
      </w:r>
      <w:r w:rsidR="00CD0E5A">
        <w:rPr>
          <w:sz w:val="24"/>
          <w:shd w:val="clear" w:color="auto" w:fill="FFFFFF"/>
          <w:lang w:eastAsia="ar-SA"/>
        </w:rPr>
        <w:t xml:space="preserve">anges vid rorsmansmötet. </w:t>
      </w:r>
    </w:p>
    <w:p w14:paraId="0744419A" w14:textId="77777777" w:rsidR="00437127" w:rsidRDefault="00437127" w:rsidP="007B2170">
      <w:pPr>
        <w:ind w:left="567" w:hanging="567"/>
        <w:rPr>
          <w:sz w:val="24"/>
          <w:szCs w:val="22"/>
          <w:highlight w:val="yellow"/>
        </w:rPr>
      </w:pPr>
    </w:p>
    <w:p w14:paraId="609559A1" w14:textId="77777777" w:rsidR="007B2170" w:rsidRPr="00FF1337" w:rsidRDefault="00503B9F" w:rsidP="007B2170">
      <w:pPr>
        <w:ind w:left="567" w:hanging="567"/>
        <w:rPr>
          <w:sz w:val="24"/>
          <w:shd w:val="clear" w:color="auto" w:fill="FFFFFF"/>
          <w:lang w:eastAsia="ar-SA"/>
        </w:rPr>
      </w:pPr>
      <w:r w:rsidRPr="00FF1337">
        <w:rPr>
          <w:sz w:val="24"/>
          <w:shd w:val="clear" w:color="auto" w:fill="FFFFFF"/>
          <w:lang w:eastAsia="ar-SA"/>
        </w:rPr>
        <w:t>5.</w:t>
      </w:r>
      <w:r w:rsidR="00CD0E5A">
        <w:rPr>
          <w:sz w:val="24"/>
          <w:shd w:val="clear" w:color="auto" w:fill="FFFFFF"/>
          <w:lang w:eastAsia="ar-SA"/>
        </w:rPr>
        <w:t>2</w:t>
      </w:r>
      <w:r w:rsidR="00706BDD" w:rsidRPr="00FF1337">
        <w:rPr>
          <w:sz w:val="24"/>
          <w:shd w:val="clear" w:color="auto" w:fill="FFFFFF"/>
          <w:lang w:eastAsia="ar-SA"/>
        </w:rPr>
        <w:tab/>
      </w:r>
      <w:r w:rsidR="007B2170" w:rsidRPr="00FF1337">
        <w:rPr>
          <w:sz w:val="24"/>
          <w:shd w:val="clear" w:color="auto" w:fill="FFFFFF"/>
          <w:lang w:eastAsia="ar-SA"/>
        </w:rPr>
        <w:t>Kappseglingskommittén kommer inte</w:t>
      </w:r>
      <w:r w:rsidR="00C7691F" w:rsidRPr="00FF1337">
        <w:rPr>
          <w:sz w:val="24"/>
          <w:shd w:val="clear" w:color="auto" w:fill="FFFFFF"/>
          <w:lang w:eastAsia="ar-SA"/>
        </w:rPr>
        <w:t xml:space="preserve"> att ange banan enligt </w:t>
      </w:r>
      <w:proofErr w:type="spellStart"/>
      <w:r w:rsidR="00C7691F" w:rsidRPr="00FF1337">
        <w:rPr>
          <w:sz w:val="24"/>
          <w:shd w:val="clear" w:color="auto" w:fill="FFFFFF"/>
          <w:lang w:eastAsia="ar-SA"/>
        </w:rPr>
        <w:t>App</w:t>
      </w:r>
      <w:r w:rsidR="007B2170" w:rsidRPr="00FF1337">
        <w:rPr>
          <w:sz w:val="24"/>
          <w:shd w:val="clear" w:color="auto" w:fill="FFFFFF"/>
          <w:lang w:eastAsia="ar-SA"/>
        </w:rPr>
        <w:t>S</w:t>
      </w:r>
      <w:r w:rsidR="00C7691F" w:rsidRPr="00FF1337">
        <w:rPr>
          <w:sz w:val="24"/>
          <w:shd w:val="clear" w:color="auto" w:fill="FFFFFF"/>
          <w:lang w:eastAsia="ar-SA"/>
        </w:rPr>
        <w:t>F</w:t>
      </w:r>
      <w:proofErr w:type="spellEnd"/>
      <w:r w:rsidR="007B2170" w:rsidRPr="00FF1337">
        <w:rPr>
          <w:sz w:val="24"/>
          <w:shd w:val="clear" w:color="auto" w:fill="FFFFFF"/>
          <w:lang w:eastAsia="ar-SA"/>
        </w:rPr>
        <w:t xml:space="preserve"> 7.1.</w:t>
      </w:r>
    </w:p>
    <w:p w14:paraId="5C9C6787" w14:textId="77777777" w:rsidR="007B2170" w:rsidRPr="00FF1337" w:rsidRDefault="007B2170" w:rsidP="007B2170">
      <w:pPr>
        <w:ind w:left="567" w:hanging="567"/>
        <w:rPr>
          <w:sz w:val="24"/>
          <w:shd w:val="clear" w:color="auto" w:fill="FFFFFF"/>
          <w:lang w:eastAsia="ar-SA"/>
        </w:rPr>
      </w:pPr>
      <w:r w:rsidRPr="00FF1337">
        <w:rPr>
          <w:sz w:val="24"/>
          <w:shd w:val="clear" w:color="auto" w:fill="FFFFFF"/>
          <w:lang w:eastAsia="ar-SA"/>
        </w:rPr>
        <w:tab/>
        <w:t xml:space="preserve">Detta ändrar </w:t>
      </w:r>
      <w:proofErr w:type="spellStart"/>
      <w:r w:rsidR="005473C5" w:rsidRPr="00FF1337">
        <w:rPr>
          <w:sz w:val="24"/>
          <w:shd w:val="clear" w:color="auto" w:fill="FFFFFF"/>
          <w:lang w:eastAsia="ar-SA"/>
        </w:rPr>
        <w:t>AppSF</w:t>
      </w:r>
      <w:proofErr w:type="spellEnd"/>
      <w:r w:rsidR="005473C5" w:rsidRPr="00FF1337">
        <w:rPr>
          <w:sz w:val="24"/>
          <w:shd w:val="clear" w:color="auto" w:fill="FFFFFF"/>
          <w:lang w:eastAsia="ar-SA"/>
        </w:rPr>
        <w:t xml:space="preserve"> </w:t>
      </w:r>
      <w:r w:rsidRPr="00FF1337">
        <w:rPr>
          <w:sz w:val="24"/>
          <w:shd w:val="clear" w:color="auto" w:fill="FFFFFF"/>
          <w:lang w:eastAsia="ar-SA"/>
        </w:rPr>
        <w:t>7.1</w:t>
      </w:r>
    </w:p>
    <w:p w14:paraId="773C916A" w14:textId="77777777" w:rsidR="00927EDD" w:rsidRDefault="00927EDD" w:rsidP="003B1253">
      <w:pPr>
        <w:ind w:left="567" w:hanging="567"/>
        <w:rPr>
          <w:i/>
          <w:sz w:val="24"/>
        </w:rPr>
      </w:pPr>
    </w:p>
    <w:p w14:paraId="69A37482" w14:textId="77777777" w:rsidR="00927EDD" w:rsidRPr="00F1569A" w:rsidRDefault="00927EDD" w:rsidP="00F1569A">
      <w:pPr>
        <w:ind w:left="567" w:hanging="567"/>
        <w:rPr>
          <w:sz w:val="24"/>
        </w:rPr>
      </w:pPr>
      <w:r w:rsidRPr="00F1569A">
        <w:rPr>
          <w:sz w:val="24"/>
        </w:rPr>
        <w:t>5.</w:t>
      </w:r>
      <w:r w:rsidR="00CD0E5A">
        <w:rPr>
          <w:sz w:val="24"/>
        </w:rPr>
        <w:t>3</w:t>
      </w:r>
      <w:r w:rsidR="00856E16">
        <w:rPr>
          <w:sz w:val="24"/>
        </w:rPr>
        <w:tab/>
      </w:r>
      <w:r w:rsidRPr="00F1569A">
        <w:rPr>
          <w:sz w:val="24"/>
        </w:rPr>
        <w:t xml:space="preserve">En båt som startar senare än </w:t>
      </w:r>
      <w:r w:rsidR="00F1569A" w:rsidRPr="00F1569A">
        <w:rPr>
          <w:sz w:val="24"/>
        </w:rPr>
        <w:t>15</w:t>
      </w:r>
      <w:r w:rsidRPr="00F1569A">
        <w:rPr>
          <w:sz w:val="24"/>
        </w:rPr>
        <w:t xml:space="preserve"> minuter efter sin startsig</w:t>
      </w:r>
      <w:r w:rsidR="00856E16">
        <w:rPr>
          <w:sz w:val="24"/>
        </w:rPr>
        <w:t xml:space="preserve">nal räknas som inte </w:t>
      </w:r>
      <w:r w:rsidRPr="00F1569A">
        <w:rPr>
          <w:sz w:val="24"/>
        </w:rPr>
        <w:t>startande. Detta ändrar KSR A4.</w:t>
      </w:r>
    </w:p>
    <w:p w14:paraId="3EB999BC" w14:textId="77777777" w:rsidR="00BC6BA5" w:rsidRDefault="00BC6BA5" w:rsidP="007B2170">
      <w:pPr>
        <w:ind w:left="567" w:hanging="567"/>
        <w:rPr>
          <w:sz w:val="24"/>
          <w:szCs w:val="22"/>
        </w:rPr>
      </w:pPr>
    </w:p>
    <w:p w14:paraId="714B9A75" w14:textId="77777777" w:rsidR="00BC6BA5" w:rsidRPr="00FF1337" w:rsidRDefault="00927EDD" w:rsidP="007B2170">
      <w:pPr>
        <w:ind w:left="567" w:hanging="567"/>
        <w:rPr>
          <w:sz w:val="24"/>
        </w:rPr>
      </w:pPr>
      <w:r w:rsidRPr="00FF1337">
        <w:rPr>
          <w:sz w:val="24"/>
        </w:rPr>
        <w:t>5.</w:t>
      </w:r>
      <w:r w:rsidR="00CD0E5A">
        <w:rPr>
          <w:sz w:val="24"/>
        </w:rPr>
        <w:t>4</w:t>
      </w:r>
      <w:r w:rsidR="00FF1337" w:rsidRPr="00FF1337">
        <w:rPr>
          <w:sz w:val="24"/>
        </w:rPr>
        <w:tab/>
        <w:t xml:space="preserve">Mållinjen är mellan blå flaggprick och blå flagga på start-/målfartyg. </w:t>
      </w:r>
    </w:p>
    <w:p w14:paraId="7C71808C" w14:textId="77777777" w:rsidR="00C425BE" w:rsidRDefault="00BC6BA5" w:rsidP="00FF1337">
      <w:pPr>
        <w:ind w:left="567" w:hanging="567"/>
        <w:rPr>
          <w:sz w:val="24"/>
        </w:rPr>
      </w:pPr>
      <w:r w:rsidRPr="00FF1337">
        <w:rPr>
          <w:sz w:val="24"/>
        </w:rPr>
        <w:tab/>
        <w:t xml:space="preserve">Detta ändrar </w:t>
      </w:r>
      <w:proofErr w:type="spellStart"/>
      <w:r w:rsidR="005473C5" w:rsidRPr="00FF1337">
        <w:rPr>
          <w:sz w:val="24"/>
        </w:rPr>
        <w:t>AppSF</w:t>
      </w:r>
      <w:proofErr w:type="spellEnd"/>
      <w:r w:rsidR="005473C5" w:rsidRPr="00FF1337">
        <w:rPr>
          <w:sz w:val="24"/>
        </w:rPr>
        <w:t xml:space="preserve"> </w:t>
      </w:r>
      <w:r w:rsidRPr="00FF1337">
        <w:rPr>
          <w:sz w:val="24"/>
        </w:rPr>
        <w:t>11.1</w:t>
      </w:r>
    </w:p>
    <w:p w14:paraId="295D796A" w14:textId="77777777" w:rsidR="00C425BE" w:rsidRPr="00C425BE" w:rsidRDefault="00C425BE" w:rsidP="00C425BE">
      <w:pPr>
        <w:ind w:left="567" w:hanging="567"/>
        <w:rPr>
          <w:sz w:val="24"/>
        </w:rPr>
      </w:pPr>
      <w:r>
        <w:rPr>
          <w:sz w:val="24"/>
        </w:rPr>
        <w:t>5.</w:t>
      </w:r>
      <w:r w:rsidR="00CD0E5A">
        <w:rPr>
          <w:sz w:val="24"/>
        </w:rPr>
        <w:t>5</w:t>
      </w:r>
      <w:r>
        <w:rPr>
          <w:sz w:val="24"/>
        </w:rPr>
        <w:t xml:space="preserve"> </w:t>
      </w:r>
      <w:r>
        <w:rPr>
          <w:sz w:val="24"/>
        </w:rPr>
        <w:tab/>
      </w:r>
      <w:r w:rsidRPr="00C425BE">
        <w:rPr>
          <w:sz w:val="24"/>
        </w:rPr>
        <w:t>Skriftliga protester ska lämnas in till tävlingsexpeditionen före protesttidens utgång. Protesttiden är 30 minuter och börjar då de tävlande har fått rimlig tid att segla in från banan. Protesttidens utgång anslås på den officiella anslagstavlan.</w:t>
      </w:r>
    </w:p>
    <w:p w14:paraId="0207A969" w14:textId="77777777" w:rsidR="00C425BE" w:rsidRPr="00C425BE" w:rsidRDefault="00C425BE" w:rsidP="00C425BE">
      <w:pPr>
        <w:ind w:left="567" w:hanging="567"/>
        <w:rPr>
          <w:sz w:val="24"/>
        </w:rPr>
      </w:pPr>
      <w:r w:rsidRPr="00C425BE">
        <w:rPr>
          <w:sz w:val="24"/>
        </w:rPr>
        <w:tab/>
      </w:r>
    </w:p>
    <w:p w14:paraId="7AFAC2B6" w14:textId="77777777" w:rsidR="00C425BE" w:rsidRPr="00C425BE" w:rsidRDefault="00C425BE" w:rsidP="00C425BE">
      <w:pPr>
        <w:ind w:left="567" w:hanging="567"/>
        <w:rPr>
          <w:sz w:val="24"/>
        </w:rPr>
      </w:pPr>
      <w:r>
        <w:rPr>
          <w:sz w:val="24"/>
        </w:rPr>
        <w:t>5.</w:t>
      </w:r>
      <w:r w:rsidR="00CD0E5A">
        <w:rPr>
          <w:sz w:val="24"/>
        </w:rPr>
        <w:t>6</w:t>
      </w:r>
      <w:r>
        <w:rPr>
          <w:sz w:val="24"/>
        </w:rPr>
        <w:tab/>
      </w:r>
      <w:r w:rsidRPr="00C425BE">
        <w:rPr>
          <w:sz w:val="24"/>
        </w:rPr>
        <w:t>Kallelse till protestförhandling, med tid och plats för förhandlingen, anslås senast 10 minuter efter protesttidens utgång</w:t>
      </w:r>
    </w:p>
    <w:p w14:paraId="010CA859" w14:textId="77777777" w:rsidR="00C425BE" w:rsidRPr="00C425BE" w:rsidRDefault="00C425BE" w:rsidP="00C425BE">
      <w:pPr>
        <w:ind w:left="567" w:hanging="567"/>
        <w:rPr>
          <w:sz w:val="24"/>
        </w:rPr>
      </w:pPr>
    </w:p>
    <w:p w14:paraId="5DA31BD9" w14:textId="77777777" w:rsidR="00C425BE" w:rsidRPr="00C425BE" w:rsidRDefault="00C425BE" w:rsidP="00C425BE">
      <w:pPr>
        <w:ind w:left="567" w:hanging="567"/>
        <w:rPr>
          <w:sz w:val="24"/>
        </w:rPr>
      </w:pPr>
      <w:r>
        <w:rPr>
          <w:sz w:val="24"/>
        </w:rPr>
        <w:t>5.</w:t>
      </w:r>
      <w:r w:rsidR="00CD0E5A">
        <w:rPr>
          <w:sz w:val="24"/>
        </w:rPr>
        <w:t>7</w:t>
      </w:r>
      <w:r>
        <w:rPr>
          <w:sz w:val="24"/>
        </w:rPr>
        <w:tab/>
      </w:r>
      <w:r w:rsidRPr="00C425BE">
        <w:rPr>
          <w:sz w:val="24"/>
        </w:rPr>
        <w:t>Information enligt KSR 61.1b om protester från kappseglingskommittén eller protestkommittén sker genom anslag.</w:t>
      </w:r>
    </w:p>
    <w:p w14:paraId="5570328B" w14:textId="77777777" w:rsidR="00FF1337" w:rsidRDefault="00FF1337" w:rsidP="00FF1337">
      <w:pPr>
        <w:ind w:left="567" w:hanging="567"/>
        <w:rPr>
          <w:sz w:val="24"/>
        </w:rPr>
      </w:pPr>
    </w:p>
    <w:p w14:paraId="4C4FD437" w14:textId="77777777" w:rsidR="003B1253" w:rsidRPr="00BA67FC" w:rsidRDefault="00C425BE" w:rsidP="003B1253">
      <w:pPr>
        <w:ind w:left="567" w:hanging="567"/>
        <w:rPr>
          <w:sz w:val="24"/>
          <w:shd w:val="clear" w:color="auto" w:fill="FFFFFF"/>
          <w:lang w:eastAsia="ar-SA"/>
        </w:rPr>
      </w:pPr>
      <w:r>
        <w:rPr>
          <w:sz w:val="24"/>
          <w:shd w:val="clear" w:color="auto" w:fill="FFFFFF"/>
          <w:lang w:eastAsia="ar-SA"/>
        </w:rPr>
        <w:t>5.</w:t>
      </w:r>
      <w:r w:rsidR="00CD0E5A">
        <w:rPr>
          <w:sz w:val="24"/>
          <w:shd w:val="clear" w:color="auto" w:fill="FFFFFF"/>
          <w:lang w:eastAsia="ar-SA"/>
        </w:rPr>
        <w:t>8</w:t>
      </w:r>
      <w:r w:rsidR="003B1253" w:rsidRPr="00BA67FC">
        <w:rPr>
          <w:sz w:val="24"/>
          <w:shd w:val="clear" w:color="auto" w:fill="FFFFFF"/>
          <w:lang w:eastAsia="ar-SA"/>
        </w:rPr>
        <w:tab/>
        <w:t>Regler för stödpersoner</w:t>
      </w:r>
    </w:p>
    <w:p w14:paraId="2D8D1407" w14:textId="77777777" w:rsidR="003B1253" w:rsidRPr="006E2AA3" w:rsidRDefault="003B1253" w:rsidP="003B1253">
      <w:pPr>
        <w:rPr>
          <w:highlight w:val="yellow"/>
        </w:rPr>
      </w:pPr>
    </w:p>
    <w:p w14:paraId="1846266A" w14:textId="77777777" w:rsidR="001C62E4" w:rsidRPr="00DC1CC2" w:rsidRDefault="001C62E4" w:rsidP="001C62E4">
      <w:pPr>
        <w:ind w:left="567" w:hanging="567"/>
        <w:rPr>
          <w:i/>
          <w:sz w:val="24"/>
          <w:szCs w:val="24"/>
        </w:rPr>
      </w:pPr>
      <w:r w:rsidRPr="001C62E4">
        <w:rPr>
          <w:sz w:val="24"/>
          <w:szCs w:val="24"/>
        </w:rPr>
        <w:t xml:space="preserve">a)  </w:t>
      </w:r>
      <w:r w:rsidRPr="001C62E4">
        <w:rPr>
          <w:sz w:val="24"/>
          <w:szCs w:val="24"/>
        </w:rPr>
        <w:tab/>
        <w:t>Stödpersoner ska följa Svenska Seglarförbundets säkerhetskodex.</w:t>
      </w:r>
    </w:p>
    <w:p w14:paraId="563C6A20" w14:textId="77777777" w:rsidR="001C62E4" w:rsidRDefault="001C62E4" w:rsidP="006E2AA3">
      <w:pPr>
        <w:ind w:left="567" w:hanging="567"/>
        <w:rPr>
          <w:sz w:val="24"/>
          <w:szCs w:val="22"/>
          <w:highlight w:val="yellow"/>
        </w:rPr>
      </w:pPr>
    </w:p>
    <w:p w14:paraId="66C0419D" w14:textId="77777777" w:rsidR="003B1253" w:rsidRPr="00BA67FC" w:rsidRDefault="001C62E4" w:rsidP="006E2AA3">
      <w:pPr>
        <w:ind w:left="567" w:hanging="567"/>
        <w:rPr>
          <w:sz w:val="24"/>
          <w:szCs w:val="24"/>
        </w:rPr>
      </w:pPr>
      <w:r w:rsidRPr="00BA67FC">
        <w:rPr>
          <w:sz w:val="24"/>
          <w:szCs w:val="24"/>
        </w:rPr>
        <w:t>b</w:t>
      </w:r>
      <w:r w:rsidR="006E2AA3" w:rsidRPr="00BA67FC">
        <w:rPr>
          <w:sz w:val="24"/>
          <w:szCs w:val="24"/>
        </w:rPr>
        <w:t>)</w:t>
      </w:r>
      <w:r w:rsidR="006E2AA3" w:rsidRPr="00BA67FC">
        <w:rPr>
          <w:sz w:val="24"/>
          <w:szCs w:val="24"/>
        </w:rPr>
        <w:tab/>
      </w:r>
      <w:r w:rsidR="003B1253" w:rsidRPr="00BA67FC">
        <w:rPr>
          <w:sz w:val="24"/>
          <w:szCs w:val="24"/>
        </w:rPr>
        <w:t>Stödperson ska sjösätta, förtöj</w:t>
      </w:r>
      <w:r w:rsidR="00633F42">
        <w:rPr>
          <w:sz w:val="24"/>
          <w:szCs w:val="24"/>
        </w:rPr>
        <w:t>a och ta upp sin farkost (coach-</w:t>
      </w:r>
      <w:r w:rsidR="003B1253" w:rsidRPr="00BA67FC">
        <w:rPr>
          <w:sz w:val="24"/>
          <w:szCs w:val="24"/>
        </w:rPr>
        <w:t>båt) enligt anvisningar från arrangören.</w:t>
      </w:r>
      <w:r w:rsidR="00DC0C32" w:rsidRPr="00BA67FC">
        <w:rPr>
          <w:sz w:val="24"/>
          <w:szCs w:val="24"/>
        </w:rPr>
        <w:br/>
      </w:r>
    </w:p>
    <w:p w14:paraId="78A204C4" w14:textId="77777777" w:rsidR="003B1253" w:rsidRPr="00BA67FC" w:rsidRDefault="008858AB" w:rsidP="006E2AA3">
      <w:pPr>
        <w:ind w:left="567" w:hanging="567"/>
        <w:rPr>
          <w:sz w:val="24"/>
          <w:szCs w:val="24"/>
        </w:rPr>
      </w:pPr>
      <w:r w:rsidRPr="00BA67FC">
        <w:rPr>
          <w:sz w:val="24"/>
          <w:szCs w:val="24"/>
        </w:rPr>
        <w:t>c</w:t>
      </w:r>
      <w:r w:rsidR="006E2AA3" w:rsidRPr="00BA67FC">
        <w:rPr>
          <w:sz w:val="24"/>
          <w:szCs w:val="24"/>
        </w:rPr>
        <w:t>)</w:t>
      </w:r>
      <w:r w:rsidR="006E2AA3" w:rsidRPr="00BA67FC">
        <w:rPr>
          <w:sz w:val="24"/>
          <w:szCs w:val="24"/>
        </w:rPr>
        <w:tab/>
      </w:r>
      <w:r w:rsidR="003B1253" w:rsidRPr="00BA67FC">
        <w:rPr>
          <w:sz w:val="24"/>
          <w:szCs w:val="24"/>
        </w:rPr>
        <w:t>Stödperson ska följa KSR 1, 2 och 55 samt inte utsätta en tävlande för risk att bryta mot KSR 41.</w:t>
      </w:r>
      <w:r w:rsidR="00DC0C32" w:rsidRPr="00BA67FC">
        <w:rPr>
          <w:sz w:val="24"/>
          <w:szCs w:val="24"/>
        </w:rPr>
        <w:br/>
      </w:r>
    </w:p>
    <w:p w14:paraId="7A9DC025" w14:textId="77777777" w:rsidR="003B1253" w:rsidRPr="006E2AA3" w:rsidRDefault="008858AB" w:rsidP="006E2AA3">
      <w:pPr>
        <w:ind w:left="567" w:hanging="567"/>
        <w:rPr>
          <w:i/>
          <w:sz w:val="24"/>
        </w:rPr>
      </w:pPr>
      <w:r w:rsidRPr="00BA67FC">
        <w:rPr>
          <w:sz w:val="24"/>
          <w:szCs w:val="24"/>
        </w:rPr>
        <w:t>d</w:t>
      </w:r>
      <w:r w:rsidR="006E2AA3" w:rsidRPr="00BA67FC">
        <w:rPr>
          <w:sz w:val="24"/>
          <w:szCs w:val="24"/>
        </w:rPr>
        <w:t xml:space="preserve">) </w:t>
      </w:r>
      <w:r w:rsidRPr="00BA67FC">
        <w:rPr>
          <w:sz w:val="24"/>
          <w:szCs w:val="24"/>
        </w:rPr>
        <w:tab/>
      </w:r>
      <w:r w:rsidR="003B1253" w:rsidRPr="00BA67FC">
        <w:rPr>
          <w:sz w:val="24"/>
          <w:szCs w:val="24"/>
        </w:rPr>
        <w:t>Under kappsegling får en stödperson in</w:t>
      </w:r>
      <w:r w:rsidR="002C4B71">
        <w:rPr>
          <w:sz w:val="24"/>
          <w:szCs w:val="24"/>
        </w:rPr>
        <w:t>t</w:t>
      </w:r>
      <w:r w:rsidR="00BE7779">
        <w:rPr>
          <w:sz w:val="24"/>
          <w:szCs w:val="24"/>
        </w:rPr>
        <w:t>e vara närmare en tävlande än 5</w:t>
      </w:r>
      <w:r w:rsidR="003B1253" w:rsidRPr="00BA67FC">
        <w:rPr>
          <w:sz w:val="24"/>
          <w:szCs w:val="24"/>
        </w:rPr>
        <w:t>0 meter, utom när stödpersonen agerar enligt KSR 1.1.</w:t>
      </w:r>
      <w:r w:rsidR="003B1253" w:rsidRPr="006E2AA3">
        <w:rPr>
          <w:sz w:val="24"/>
          <w:szCs w:val="22"/>
          <w:highlight w:val="yellow"/>
        </w:rPr>
        <w:br/>
      </w:r>
    </w:p>
    <w:p w14:paraId="10E14FD8" w14:textId="77777777" w:rsidR="003B1253" w:rsidRDefault="003B1253" w:rsidP="003B1253">
      <w:pPr>
        <w:ind w:left="567" w:hanging="567"/>
        <w:rPr>
          <w:sz w:val="24"/>
          <w:szCs w:val="22"/>
        </w:rPr>
      </w:pPr>
    </w:p>
    <w:sectPr w:rsidR="003B1253" w:rsidSect="00335988">
      <w:footnotePr>
        <w:pos w:val="sectEnd"/>
      </w:footnotePr>
      <w:endnotePr>
        <w:numStart w:val="0"/>
      </w:endnotePr>
      <w:pgSz w:w="11907" w:h="16840" w:code="9"/>
      <w:pgMar w:top="851" w:right="1418" w:bottom="1418" w:left="141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2043D" w14:textId="77777777" w:rsidR="00B8518B" w:rsidRDefault="00B8518B">
      <w:r>
        <w:separator/>
      </w:r>
    </w:p>
  </w:endnote>
  <w:endnote w:type="continuationSeparator" w:id="0">
    <w:p w14:paraId="6788B6F5" w14:textId="77777777" w:rsidR="00B8518B" w:rsidRDefault="00B8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F8FF2" w14:textId="77777777" w:rsidR="00B8518B" w:rsidRDefault="00B8518B">
      <w:r>
        <w:separator/>
      </w:r>
    </w:p>
  </w:footnote>
  <w:footnote w:type="continuationSeparator" w:id="0">
    <w:p w14:paraId="72A84428" w14:textId="77777777" w:rsidR="00B8518B" w:rsidRDefault="00B85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F320D"/>
    <w:multiLevelType w:val="multilevel"/>
    <w:tmpl w:val="A08ED86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6A0530"/>
    <w:multiLevelType w:val="multilevel"/>
    <w:tmpl w:val="816A2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B73F79"/>
    <w:multiLevelType w:val="hybridMultilevel"/>
    <w:tmpl w:val="5C9A004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200966"/>
    <w:multiLevelType w:val="hybridMultilevel"/>
    <w:tmpl w:val="9C5A9566"/>
    <w:lvl w:ilvl="0" w:tplc="37B0C6D2">
      <w:start w:val="1"/>
      <w:numFmt w:val="lowerLetter"/>
      <w:lvlText w:val="%1)"/>
      <w:lvlJc w:val="left"/>
      <w:pPr>
        <w:tabs>
          <w:tab w:val="num" w:pos="1080"/>
        </w:tabs>
        <w:ind w:left="1080" w:hanging="360"/>
      </w:pPr>
      <w:rPr>
        <w:rFonts w:hint="default"/>
      </w:rPr>
    </w:lvl>
    <w:lvl w:ilvl="1" w:tplc="20409ED0" w:tentative="1">
      <w:start w:val="1"/>
      <w:numFmt w:val="lowerLetter"/>
      <w:lvlText w:val="%2."/>
      <w:lvlJc w:val="left"/>
      <w:pPr>
        <w:tabs>
          <w:tab w:val="num" w:pos="1800"/>
        </w:tabs>
        <w:ind w:left="1800" w:hanging="360"/>
      </w:pPr>
    </w:lvl>
    <w:lvl w:ilvl="2" w:tplc="3CBED764" w:tentative="1">
      <w:start w:val="1"/>
      <w:numFmt w:val="lowerRoman"/>
      <w:lvlText w:val="%3."/>
      <w:lvlJc w:val="right"/>
      <w:pPr>
        <w:tabs>
          <w:tab w:val="num" w:pos="2520"/>
        </w:tabs>
        <w:ind w:left="2520" w:hanging="180"/>
      </w:pPr>
    </w:lvl>
    <w:lvl w:ilvl="3" w:tplc="923222DA" w:tentative="1">
      <w:start w:val="1"/>
      <w:numFmt w:val="decimal"/>
      <w:lvlText w:val="%4."/>
      <w:lvlJc w:val="left"/>
      <w:pPr>
        <w:tabs>
          <w:tab w:val="num" w:pos="3240"/>
        </w:tabs>
        <w:ind w:left="3240" w:hanging="360"/>
      </w:pPr>
    </w:lvl>
    <w:lvl w:ilvl="4" w:tplc="891C60E0" w:tentative="1">
      <w:start w:val="1"/>
      <w:numFmt w:val="lowerLetter"/>
      <w:lvlText w:val="%5."/>
      <w:lvlJc w:val="left"/>
      <w:pPr>
        <w:tabs>
          <w:tab w:val="num" w:pos="3960"/>
        </w:tabs>
        <w:ind w:left="3960" w:hanging="360"/>
      </w:pPr>
    </w:lvl>
    <w:lvl w:ilvl="5" w:tplc="00C007C8" w:tentative="1">
      <w:start w:val="1"/>
      <w:numFmt w:val="lowerRoman"/>
      <w:lvlText w:val="%6."/>
      <w:lvlJc w:val="right"/>
      <w:pPr>
        <w:tabs>
          <w:tab w:val="num" w:pos="4680"/>
        </w:tabs>
        <w:ind w:left="4680" w:hanging="180"/>
      </w:pPr>
    </w:lvl>
    <w:lvl w:ilvl="6" w:tplc="F4E6ACC2" w:tentative="1">
      <w:start w:val="1"/>
      <w:numFmt w:val="decimal"/>
      <w:lvlText w:val="%7."/>
      <w:lvlJc w:val="left"/>
      <w:pPr>
        <w:tabs>
          <w:tab w:val="num" w:pos="5400"/>
        </w:tabs>
        <w:ind w:left="5400" w:hanging="360"/>
      </w:pPr>
    </w:lvl>
    <w:lvl w:ilvl="7" w:tplc="0E3A3D48" w:tentative="1">
      <w:start w:val="1"/>
      <w:numFmt w:val="lowerLetter"/>
      <w:lvlText w:val="%8."/>
      <w:lvlJc w:val="left"/>
      <w:pPr>
        <w:tabs>
          <w:tab w:val="num" w:pos="6120"/>
        </w:tabs>
        <w:ind w:left="6120" w:hanging="360"/>
      </w:pPr>
    </w:lvl>
    <w:lvl w:ilvl="8" w:tplc="864C77D4" w:tentative="1">
      <w:start w:val="1"/>
      <w:numFmt w:val="lowerRoman"/>
      <w:lvlText w:val="%9."/>
      <w:lvlJc w:val="right"/>
      <w:pPr>
        <w:tabs>
          <w:tab w:val="num" w:pos="6840"/>
        </w:tabs>
        <w:ind w:left="6840" w:hanging="180"/>
      </w:pPr>
    </w:lvl>
  </w:abstractNum>
  <w:abstractNum w:abstractNumId="6" w15:restartNumberingAfterBreak="0">
    <w:nsid w:val="37725F68"/>
    <w:multiLevelType w:val="multilevel"/>
    <w:tmpl w:val="BDD87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2E207A"/>
    <w:multiLevelType w:val="hybridMultilevel"/>
    <w:tmpl w:val="2A26816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38F08EC"/>
    <w:multiLevelType w:val="multilevel"/>
    <w:tmpl w:val="BDD87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1907FB9"/>
    <w:multiLevelType w:val="hybridMultilevel"/>
    <w:tmpl w:val="AB6603C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9"/>
  </w:num>
  <w:num w:numId="6">
    <w:abstractNumId w:val="2"/>
  </w:num>
  <w:num w:numId="7">
    <w:abstractNumId w:val="6"/>
  </w:num>
  <w:num w:numId="8">
    <w:abstractNumId w:val="8"/>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autoHyphenation/>
  <w:hyphenationZone w:val="425"/>
  <w:drawingGridHorizontalSpacing w:val="78"/>
  <w:drawingGridVerticalSpacing w:val="106"/>
  <w:displayHorizontalDrawingGridEvery w:val="2"/>
  <w:displayVerticalDrawingGridEvery w:val="2"/>
  <w:doNotShadeFormData/>
  <w:noPunctuationKerning/>
  <w:characterSpacingControl w:val="doNotCompress"/>
  <w:hdrShapeDefaults>
    <o:shapedefaults v:ext="edit" spidmax="2049"/>
  </w:hdrShapeDefaults>
  <w:footnotePr>
    <w:pos w:val="sectEnd"/>
    <w:footnote w:id="-1"/>
    <w:footnote w:id="0"/>
  </w:footnotePr>
  <w:endnotePr>
    <w:pos w:val="sectEnd"/>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6F"/>
    <w:rsid w:val="00005B9E"/>
    <w:rsid w:val="00007B57"/>
    <w:rsid w:val="00011655"/>
    <w:rsid w:val="00016071"/>
    <w:rsid w:val="00016CA7"/>
    <w:rsid w:val="00024552"/>
    <w:rsid w:val="00025CC2"/>
    <w:rsid w:val="00047451"/>
    <w:rsid w:val="00051BF2"/>
    <w:rsid w:val="00052ECD"/>
    <w:rsid w:val="00054513"/>
    <w:rsid w:val="0005568C"/>
    <w:rsid w:val="00067605"/>
    <w:rsid w:val="00072D1E"/>
    <w:rsid w:val="00094D89"/>
    <w:rsid w:val="0009577D"/>
    <w:rsid w:val="000A5476"/>
    <w:rsid w:val="000B3215"/>
    <w:rsid w:val="000C4803"/>
    <w:rsid w:val="000C78C2"/>
    <w:rsid w:val="000D6C2F"/>
    <w:rsid w:val="000E10C0"/>
    <w:rsid w:val="000E1CC1"/>
    <w:rsid w:val="000E4576"/>
    <w:rsid w:val="000F4A44"/>
    <w:rsid w:val="000F5085"/>
    <w:rsid w:val="00116734"/>
    <w:rsid w:val="00116DF1"/>
    <w:rsid w:val="00121FCA"/>
    <w:rsid w:val="00134B07"/>
    <w:rsid w:val="00143EB5"/>
    <w:rsid w:val="00165BE3"/>
    <w:rsid w:val="00173DE6"/>
    <w:rsid w:val="00174CE5"/>
    <w:rsid w:val="00175A0B"/>
    <w:rsid w:val="001A639F"/>
    <w:rsid w:val="001C59D2"/>
    <w:rsid w:val="001C62E4"/>
    <w:rsid w:val="001F24A9"/>
    <w:rsid w:val="001F7D2A"/>
    <w:rsid w:val="00224CD9"/>
    <w:rsid w:val="00230240"/>
    <w:rsid w:val="00250515"/>
    <w:rsid w:val="002574BB"/>
    <w:rsid w:val="00262029"/>
    <w:rsid w:val="0026389A"/>
    <w:rsid w:val="00276112"/>
    <w:rsid w:val="002808C4"/>
    <w:rsid w:val="00281507"/>
    <w:rsid w:val="00282AF6"/>
    <w:rsid w:val="00284DD0"/>
    <w:rsid w:val="00286AFB"/>
    <w:rsid w:val="00296566"/>
    <w:rsid w:val="002B3090"/>
    <w:rsid w:val="002B62D3"/>
    <w:rsid w:val="002C4B71"/>
    <w:rsid w:val="002C6A9B"/>
    <w:rsid w:val="002C77DD"/>
    <w:rsid w:val="002D0EFD"/>
    <w:rsid w:val="002D6C28"/>
    <w:rsid w:val="002E01F3"/>
    <w:rsid w:val="002E125A"/>
    <w:rsid w:val="002E2198"/>
    <w:rsid w:val="00305CEE"/>
    <w:rsid w:val="00306639"/>
    <w:rsid w:val="003137B9"/>
    <w:rsid w:val="00335988"/>
    <w:rsid w:val="00351178"/>
    <w:rsid w:val="0036598D"/>
    <w:rsid w:val="00367FD8"/>
    <w:rsid w:val="00370006"/>
    <w:rsid w:val="0037376A"/>
    <w:rsid w:val="003909D5"/>
    <w:rsid w:val="00390A58"/>
    <w:rsid w:val="00392B74"/>
    <w:rsid w:val="003A296C"/>
    <w:rsid w:val="003A5701"/>
    <w:rsid w:val="003B1253"/>
    <w:rsid w:val="003B12FE"/>
    <w:rsid w:val="003B612F"/>
    <w:rsid w:val="003C2612"/>
    <w:rsid w:val="003D49BA"/>
    <w:rsid w:val="003D7B29"/>
    <w:rsid w:val="003E229D"/>
    <w:rsid w:val="00410F99"/>
    <w:rsid w:val="004364F5"/>
    <w:rsid w:val="00437127"/>
    <w:rsid w:val="00444A3A"/>
    <w:rsid w:val="00456D99"/>
    <w:rsid w:val="004645EC"/>
    <w:rsid w:val="0046624A"/>
    <w:rsid w:val="0046735D"/>
    <w:rsid w:val="00487BCB"/>
    <w:rsid w:val="00491577"/>
    <w:rsid w:val="0049275C"/>
    <w:rsid w:val="004A0674"/>
    <w:rsid w:val="004A5A16"/>
    <w:rsid w:val="004A742B"/>
    <w:rsid w:val="004B23BE"/>
    <w:rsid w:val="004B34AF"/>
    <w:rsid w:val="004C7036"/>
    <w:rsid w:val="004D4608"/>
    <w:rsid w:val="004E158D"/>
    <w:rsid w:val="004F0D40"/>
    <w:rsid w:val="0050056E"/>
    <w:rsid w:val="00500FB0"/>
    <w:rsid w:val="00503B9F"/>
    <w:rsid w:val="0051398F"/>
    <w:rsid w:val="0051546E"/>
    <w:rsid w:val="00524C5B"/>
    <w:rsid w:val="00524C68"/>
    <w:rsid w:val="005436C2"/>
    <w:rsid w:val="005473C5"/>
    <w:rsid w:val="005619E8"/>
    <w:rsid w:val="00562062"/>
    <w:rsid w:val="00566002"/>
    <w:rsid w:val="005678C5"/>
    <w:rsid w:val="0057025D"/>
    <w:rsid w:val="00580F07"/>
    <w:rsid w:val="005A09A0"/>
    <w:rsid w:val="005A1153"/>
    <w:rsid w:val="005A46C7"/>
    <w:rsid w:val="005C395F"/>
    <w:rsid w:val="005C69F0"/>
    <w:rsid w:val="005D179C"/>
    <w:rsid w:val="005D5C2B"/>
    <w:rsid w:val="005E2E0F"/>
    <w:rsid w:val="005E3D92"/>
    <w:rsid w:val="005E5D9F"/>
    <w:rsid w:val="005E5EC6"/>
    <w:rsid w:val="006239C4"/>
    <w:rsid w:val="00623DEC"/>
    <w:rsid w:val="00626CAB"/>
    <w:rsid w:val="00632FB1"/>
    <w:rsid w:val="00633F42"/>
    <w:rsid w:val="00636827"/>
    <w:rsid w:val="00654404"/>
    <w:rsid w:val="00664323"/>
    <w:rsid w:val="006713FD"/>
    <w:rsid w:val="006906DE"/>
    <w:rsid w:val="0069735F"/>
    <w:rsid w:val="006A2CAB"/>
    <w:rsid w:val="006B4A6F"/>
    <w:rsid w:val="006B5857"/>
    <w:rsid w:val="006D404A"/>
    <w:rsid w:val="006E2AA3"/>
    <w:rsid w:val="006E6D78"/>
    <w:rsid w:val="006F02E6"/>
    <w:rsid w:val="00706BDD"/>
    <w:rsid w:val="007075C2"/>
    <w:rsid w:val="00714349"/>
    <w:rsid w:val="0073139E"/>
    <w:rsid w:val="00743289"/>
    <w:rsid w:val="00763FF1"/>
    <w:rsid w:val="007650B2"/>
    <w:rsid w:val="007725A8"/>
    <w:rsid w:val="007733B3"/>
    <w:rsid w:val="00773D34"/>
    <w:rsid w:val="00783136"/>
    <w:rsid w:val="00784294"/>
    <w:rsid w:val="007A112C"/>
    <w:rsid w:val="007A19A9"/>
    <w:rsid w:val="007B2170"/>
    <w:rsid w:val="007B6631"/>
    <w:rsid w:val="007B6BEE"/>
    <w:rsid w:val="007D19DF"/>
    <w:rsid w:val="007D3A87"/>
    <w:rsid w:val="007D3B5A"/>
    <w:rsid w:val="007D4D99"/>
    <w:rsid w:val="007E04C0"/>
    <w:rsid w:val="008021C7"/>
    <w:rsid w:val="00802B38"/>
    <w:rsid w:val="008049DF"/>
    <w:rsid w:val="00806185"/>
    <w:rsid w:val="0081409C"/>
    <w:rsid w:val="00824E53"/>
    <w:rsid w:val="0083440E"/>
    <w:rsid w:val="00854E1C"/>
    <w:rsid w:val="00856E16"/>
    <w:rsid w:val="00863E01"/>
    <w:rsid w:val="00872871"/>
    <w:rsid w:val="00877F36"/>
    <w:rsid w:val="008858AB"/>
    <w:rsid w:val="008927F2"/>
    <w:rsid w:val="00892DE5"/>
    <w:rsid w:val="00894199"/>
    <w:rsid w:val="008A31E5"/>
    <w:rsid w:val="008A3E9F"/>
    <w:rsid w:val="008B5A8D"/>
    <w:rsid w:val="008C2464"/>
    <w:rsid w:val="008C2D47"/>
    <w:rsid w:val="008C6061"/>
    <w:rsid w:val="008D26D7"/>
    <w:rsid w:val="008D36F3"/>
    <w:rsid w:val="008D7421"/>
    <w:rsid w:val="008E07B3"/>
    <w:rsid w:val="008E0B08"/>
    <w:rsid w:val="008E21B2"/>
    <w:rsid w:val="008E2420"/>
    <w:rsid w:val="008E6A39"/>
    <w:rsid w:val="0091265A"/>
    <w:rsid w:val="00915E01"/>
    <w:rsid w:val="00927EDD"/>
    <w:rsid w:val="00936786"/>
    <w:rsid w:val="0093694D"/>
    <w:rsid w:val="00951B8F"/>
    <w:rsid w:val="00953C70"/>
    <w:rsid w:val="00953F3D"/>
    <w:rsid w:val="009727A8"/>
    <w:rsid w:val="00975A10"/>
    <w:rsid w:val="00990673"/>
    <w:rsid w:val="00993462"/>
    <w:rsid w:val="00997AAC"/>
    <w:rsid w:val="009A2D99"/>
    <w:rsid w:val="009C014A"/>
    <w:rsid w:val="009D18E0"/>
    <w:rsid w:val="009E157A"/>
    <w:rsid w:val="009E2E40"/>
    <w:rsid w:val="009E76DD"/>
    <w:rsid w:val="00A00469"/>
    <w:rsid w:val="00A01409"/>
    <w:rsid w:val="00A0154B"/>
    <w:rsid w:val="00A01A99"/>
    <w:rsid w:val="00A13611"/>
    <w:rsid w:val="00A25401"/>
    <w:rsid w:val="00A333D2"/>
    <w:rsid w:val="00A375D7"/>
    <w:rsid w:val="00A44D6F"/>
    <w:rsid w:val="00A4503A"/>
    <w:rsid w:val="00A47565"/>
    <w:rsid w:val="00A54616"/>
    <w:rsid w:val="00A6412E"/>
    <w:rsid w:val="00A850EE"/>
    <w:rsid w:val="00AB3FD8"/>
    <w:rsid w:val="00AC03AF"/>
    <w:rsid w:val="00AC0715"/>
    <w:rsid w:val="00AC0ABF"/>
    <w:rsid w:val="00AC2B31"/>
    <w:rsid w:val="00AD37E8"/>
    <w:rsid w:val="00AE06EF"/>
    <w:rsid w:val="00AF4F8A"/>
    <w:rsid w:val="00AF7C08"/>
    <w:rsid w:val="00B00649"/>
    <w:rsid w:val="00B05694"/>
    <w:rsid w:val="00B15277"/>
    <w:rsid w:val="00B27F7B"/>
    <w:rsid w:val="00B3316F"/>
    <w:rsid w:val="00B525CD"/>
    <w:rsid w:val="00B54A6A"/>
    <w:rsid w:val="00B755AB"/>
    <w:rsid w:val="00B8518B"/>
    <w:rsid w:val="00B8692F"/>
    <w:rsid w:val="00B958E6"/>
    <w:rsid w:val="00B97A43"/>
    <w:rsid w:val="00BA6098"/>
    <w:rsid w:val="00BA67FC"/>
    <w:rsid w:val="00BB6F6F"/>
    <w:rsid w:val="00BC21FB"/>
    <w:rsid w:val="00BC6BA5"/>
    <w:rsid w:val="00BD7AEB"/>
    <w:rsid w:val="00BE7779"/>
    <w:rsid w:val="00C0655D"/>
    <w:rsid w:val="00C11A0B"/>
    <w:rsid w:val="00C13D9D"/>
    <w:rsid w:val="00C151AA"/>
    <w:rsid w:val="00C40432"/>
    <w:rsid w:val="00C425BE"/>
    <w:rsid w:val="00C56980"/>
    <w:rsid w:val="00C5744D"/>
    <w:rsid w:val="00C74AD2"/>
    <w:rsid w:val="00C7691F"/>
    <w:rsid w:val="00C81E20"/>
    <w:rsid w:val="00CA1CF7"/>
    <w:rsid w:val="00CA3255"/>
    <w:rsid w:val="00CB2601"/>
    <w:rsid w:val="00CB5E4A"/>
    <w:rsid w:val="00CC3647"/>
    <w:rsid w:val="00CD0E5A"/>
    <w:rsid w:val="00CD21D2"/>
    <w:rsid w:val="00CF41D1"/>
    <w:rsid w:val="00CF510F"/>
    <w:rsid w:val="00D0282A"/>
    <w:rsid w:val="00D06CA4"/>
    <w:rsid w:val="00D22786"/>
    <w:rsid w:val="00D26997"/>
    <w:rsid w:val="00D40B97"/>
    <w:rsid w:val="00D45577"/>
    <w:rsid w:val="00D523E2"/>
    <w:rsid w:val="00D53931"/>
    <w:rsid w:val="00D65E13"/>
    <w:rsid w:val="00D67EE7"/>
    <w:rsid w:val="00D70C7B"/>
    <w:rsid w:val="00D7294C"/>
    <w:rsid w:val="00D729F5"/>
    <w:rsid w:val="00D7426F"/>
    <w:rsid w:val="00D832A2"/>
    <w:rsid w:val="00D931A3"/>
    <w:rsid w:val="00DA3F4B"/>
    <w:rsid w:val="00DB0B14"/>
    <w:rsid w:val="00DB14CE"/>
    <w:rsid w:val="00DC0C32"/>
    <w:rsid w:val="00DD3533"/>
    <w:rsid w:val="00DE0747"/>
    <w:rsid w:val="00DE2879"/>
    <w:rsid w:val="00E0576A"/>
    <w:rsid w:val="00E110BF"/>
    <w:rsid w:val="00E1307F"/>
    <w:rsid w:val="00E21B96"/>
    <w:rsid w:val="00E40948"/>
    <w:rsid w:val="00E66B5B"/>
    <w:rsid w:val="00E730BB"/>
    <w:rsid w:val="00E746FE"/>
    <w:rsid w:val="00E76F46"/>
    <w:rsid w:val="00E84BE2"/>
    <w:rsid w:val="00E85430"/>
    <w:rsid w:val="00EB5375"/>
    <w:rsid w:val="00EC35E1"/>
    <w:rsid w:val="00EC6F0A"/>
    <w:rsid w:val="00EC7F66"/>
    <w:rsid w:val="00ED23BB"/>
    <w:rsid w:val="00EF7856"/>
    <w:rsid w:val="00F00066"/>
    <w:rsid w:val="00F0156F"/>
    <w:rsid w:val="00F06155"/>
    <w:rsid w:val="00F1569A"/>
    <w:rsid w:val="00F22316"/>
    <w:rsid w:val="00F22E26"/>
    <w:rsid w:val="00F32CD2"/>
    <w:rsid w:val="00F37889"/>
    <w:rsid w:val="00F43C2B"/>
    <w:rsid w:val="00F444FD"/>
    <w:rsid w:val="00F44D38"/>
    <w:rsid w:val="00F57D1F"/>
    <w:rsid w:val="00F61C18"/>
    <w:rsid w:val="00F70526"/>
    <w:rsid w:val="00F74B0A"/>
    <w:rsid w:val="00F74CBF"/>
    <w:rsid w:val="00F75B44"/>
    <w:rsid w:val="00F83A6B"/>
    <w:rsid w:val="00F9674B"/>
    <w:rsid w:val="00FA2A11"/>
    <w:rsid w:val="00FB1CD8"/>
    <w:rsid w:val="00FB4D38"/>
    <w:rsid w:val="00FB6E6D"/>
    <w:rsid w:val="00FC75FE"/>
    <w:rsid w:val="00FD0E61"/>
    <w:rsid w:val="00FD6438"/>
    <w:rsid w:val="00FE0ACE"/>
    <w:rsid w:val="00FE3E89"/>
    <w:rsid w:val="00FE5AAB"/>
    <w:rsid w:val="00FF12EF"/>
    <w:rsid w:val="00FF1337"/>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2D3F8"/>
  <w15:docId w15:val="{ADEB58DB-E5A0-724A-8AFE-00713F38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624A"/>
  </w:style>
  <w:style w:type="paragraph" w:styleId="Heading1">
    <w:name w:val="heading 1"/>
    <w:basedOn w:val="Normal"/>
    <w:next w:val="Normal"/>
    <w:qFormat/>
    <w:rsid w:val="0046624A"/>
    <w:pPr>
      <w:keepNext/>
      <w:outlineLvl w:val="0"/>
    </w:pPr>
    <w:rPr>
      <w:sz w:val="24"/>
    </w:rPr>
  </w:style>
  <w:style w:type="paragraph" w:styleId="Heading2">
    <w:name w:val="heading 2"/>
    <w:basedOn w:val="Normal"/>
    <w:next w:val="Normal"/>
    <w:link w:val="Heading2Char"/>
    <w:qFormat/>
    <w:rsid w:val="0046624A"/>
    <w:pPr>
      <w:keepNext/>
      <w:outlineLvl w:val="1"/>
    </w:pPr>
    <w:rPr>
      <w:b/>
      <w:sz w:val="32"/>
      <w:u w:val="single"/>
    </w:rPr>
  </w:style>
  <w:style w:type="paragraph" w:styleId="Heading3">
    <w:name w:val="heading 3"/>
    <w:basedOn w:val="Normal"/>
    <w:next w:val="Normal"/>
    <w:qFormat/>
    <w:rsid w:val="0046624A"/>
    <w:pPr>
      <w:keepNext/>
      <w:jc w:val="center"/>
      <w:outlineLvl w:val="2"/>
    </w:pPr>
    <w:rPr>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6624A"/>
    <w:pPr>
      <w:ind w:left="709" w:hanging="709"/>
    </w:pPr>
    <w:rPr>
      <w:sz w:val="24"/>
    </w:rPr>
  </w:style>
  <w:style w:type="paragraph" w:styleId="BodyTextIndent2">
    <w:name w:val="Body Text Indent 2"/>
    <w:basedOn w:val="Normal"/>
    <w:rsid w:val="0046624A"/>
    <w:pPr>
      <w:ind w:left="709" w:firstLine="11"/>
    </w:pPr>
    <w:rPr>
      <w:sz w:val="24"/>
    </w:rPr>
  </w:style>
  <w:style w:type="paragraph" w:styleId="Header">
    <w:name w:val="header"/>
    <w:basedOn w:val="Normal"/>
    <w:rsid w:val="0046624A"/>
    <w:pPr>
      <w:tabs>
        <w:tab w:val="center" w:pos="4536"/>
        <w:tab w:val="right" w:pos="9072"/>
      </w:tabs>
    </w:pPr>
  </w:style>
  <w:style w:type="paragraph" w:styleId="Footer">
    <w:name w:val="footer"/>
    <w:basedOn w:val="Normal"/>
    <w:rsid w:val="0046624A"/>
    <w:pPr>
      <w:tabs>
        <w:tab w:val="center" w:pos="4536"/>
        <w:tab w:val="right" w:pos="9072"/>
      </w:tabs>
    </w:pPr>
  </w:style>
  <w:style w:type="character" w:styleId="PageNumber">
    <w:name w:val="page number"/>
    <w:basedOn w:val="DefaultParagraphFont"/>
    <w:rsid w:val="0046624A"/>
  </w:style>
  <w:style w:type="paragraph" w:styleId="BodyText">
    <w:name w:val="Body Text"/>
    <w:basedOn w:val="Normal"/>
    <w:link w:val="BodyTextChar"/>
    <w:rsid w:val="0046624A"/>
    <w:rPr>
      <w:i/>
      <w:iCs/>
      <w:sz w:val="24"/>
    </w:rPr>
  </w:style>
  <w:style w:type="character" w:styleId="CommentReference">
    <w:name w:val="annotation reference"/>
    <w:semiHidden/>
    <w:rsid w:val="0046624A"/>
    <w:rPr>
      <w:sz w:val="16"/>
    </w:rPr>
  </w:style>
  <w:style w:type="paragraph" w:styleId="CommentText">
    <w:name w:val="annotation text"/>
    <w:basedOn w:val="Normal"/>
    <w:link w:val="CommentTextChar"/>
    <w:semiHidden/>
    <w:rsid w:val="0046624A"/>
  </w:style>
  <w:style w:type="paragraph" w:styleId="BodyTextIndent3">
    <w:name w:val="Body Text Indent 3"/>
    <w:basedOn w:val="Normal"/>
    <w:rsid w:val="0046624A"/>
    <w:pPr>
      <w:ind w:left="709"/>
    </w:pPr>
    <w:rPr>
      <w:sz w:val="24"/>
    </w:rPr>
  </w:style>
  <w:style w:type="paragraph" w:styleId="BodyText2">
    <w:name w:val="Body Text 2"/>
    <w:basedOn w:val="Normal"/>
    <w:rsid w:val="0046624A"/>
    <w:rPr>
      <w:b/>
      <w:bCs/>
      <w:i/>
      <w:iCs/>
      <w:sz w:val="24"/>
    </w:rPr>
  </w:style>
  <w:style w:type="paragraph" w:styleId="BalloonText">
    <w:name w:val="Balloon Text"/>
    <w:basedOn w:val="Normal"/>
    <w:semiHidden/>
    <w:rsid w:val="00863E01"/>
    <w:rPr>
      <w:rFonts w:ascii="Tahoma" w:hAnsi="Tahoma" w:cs="Tahoma"/>
      <w:sz w:val="16"/>
      <w:szCs w:val="16"/>
    </w:rPr>
  </w:style>
  <w:style w:type="character" w:styleId="Emphasis">
    <w:name w:val="Emphasis"/>
    <w:qFormat/>
    <w:rsid w:val="00EF7856"/>
    <w:rPr>
      <w:i/>
      <w:iCs/>
    </w:rPr>
  </w:style>
  <w:style w:type="character" w:customStyle="1" w:styleId="BodyTextChar">
    <w:name w:val="Body Text Char"/>
    <w:link w:val="BodyText"/>
    <w:rsid w:val="009E76DD"/>
    <w:rPr>
      <w:i/>
      <w:iCs/>
      <w:sz w:val="24"/>
    </w:rPr>
  </w:style>
  <w:style w:type="character" w:customStyle="1" w:styleId="BodyTextIndentChar">
    <w:name w:val="Body Text Indent Char"/>
    <w:basedOn w:val="DefaultParagraphFont"/>
    <w:link w:val="BodyTextIndent"/>
    <w:rsid w:val="00165BE3"/>
    <w:rPr>
      <w:sz w:val="24"/>
    </w:rPr>
  </w:style>
  <w:style w:type="table" w:styleId="TableGrid">
    <w:name w:val="Table Grid"/>
    <w:basedOn w:val="TableNormal"/>
    <w:rsid w:val="00D6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23BE"/>
    <w:pPr>
      <w:ind w:left="720"/>
      <w:contextualSpacing/>
    </w:pPr>
    <w:rPr>
      <w:rFonts w:eastAsiaTheme="minorHAnsi" w:cstheme="minorBidi"/>
      <w:sz w:val="24"/>
      <w:szCs w:val="22"/>
      <w:lang w:eastAsia="en-US"/>
    </w:rPr>
  </w:style>
  <w:style w:type="character" w:customStyle="1" w:styleId="Heading2Char">
    <w:name w:val="Heading 2 Char"/>
    <w:basedOn w:val="DefaultParagraphFont"/>
    <w:link w:val="Heading2"/>
    <w:rsid w:val="00877F36"/>
    <w:rPr>
      <w:b/>
      <w:sz w:val="32"/>
      <w:u w:val="single"/>
    </w:rPr>
  </w:style>
  <w:style w:type="paragraph" w:styleId="CommentSubject">
    <w:name w:val="annotation subject"/>
    <w:basedOn w:val="CommentText"/>
    <w:next w:val="CommentText"/>
    <w:link w:val="CommentSubjectChar"/>
    <w:semiHidden/>
    <w:unhideWhenUsed/>
    <w:rsid w:val="004645EC"/>
    <w:rPr>
      <w:b/>
      <w:bCs/>
    </w:rPr>
  </w:style>
  <w:style w:type="character" w:customStyle="1" w:styleId="CommentTextChar">
    <w:name w:val="Comment Text Char"/>
    <w:basedOn w:val="DefaultParagraphFont"/>
    <w:link w:val="CommentText"/>
    <w:semiHidden/>
    <w:rsid w:val="004645EC"/>
  </w:style>
  <w:style w:type="character" w:customStyle="1" w:styleId="CommentSubjectChar">
    <w:name w:val="Comment Subject Char"/>
    <w:basedOn w:val="CommentTextChar"/>
    <w:link w:val="CommentSubject"/>
    <w:rsid w:val="00464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0399">
      <w:bodyDiv w:val="1"/>
      <w:marLeft w:val="0"/>
      <w:marRight w:val="0"/>
      <w:marTop w:val="0"/>
      <w:marBottom w:val="0"/>
      <w:divBdr>
        <w:top w:val="none" w:sz="0" w:space="0" w:color="auto"/>
        <w:left w:val="none" w:sz="0" w:space="0" w:color="auto"/>
        <w:bottom w:val="none" w:sz="0" w:space="0" w:color="auto"/>
        <w:right w:val="none" w:sz="0" w:space="0" w:color="auto"/>
      </w:divBdr>
    </w:div>
    <w:div w:id="120853150">
      <w:bodyDiv w:val="1"/>
      <w:marLeft w:val="0"/>
      <w:marRight w:val="0"/>
      <w:marTop w:val="0"/>
      <w:marBottom w:val="0"/>
      <w:divBdr>
        <w:top w:val="none" w:sz="0" w:space="0" w:color="auto"/>
        <w:left w:val="none" w:sz="0" w:space="0" w:color="auto"/>
        <w:bottom w:val="none" w:sz="0" w:space="0" w:color="auto"/>
        <w:right w:val="none" w:sz="0" w:space="0" w:color="auto"/>
      </w:divBdr>
    </w:div>
    <w:div w:id="162400986">
      <w:bodyDiv w:val="1"/>
      <w:marLeft w:val="0"/>
      <w:marRight w:val="0"/>
      <w:marTop w:val="0"/>
      <w:marBottom w:val="0"/>
      <w:divBdr>
        <w:top w:val="none" w:sz="0" w:space="0" w:color="auto"/>
        <w:left w:val="none" w:sz="0" w:space="0" w:color="auto"/>
        <w:bottom w:val="none" w:sz="0" w:space="0" w:color="auto"/>
        <w:right w:val="none" w:sz="0" w:space="0" w:color="auto"/>
      </w:divBdr>
    </w:div>
    <w:div w:id="413821593">
      <w:bodyDiv w:val="1"/>
      <w:marLeft w:val="0"/>
      <w:marRight w:val="0"/>
      <w:marTop w:val="0"/>
      <w:marBottom w:val="0"/>
      <w:divBdr>
        <w:top w:val="none" w:sz="0" w:space="0" w:color="auto"/>
        <w:left w:val="none" w:sz="0" w:space="0" w:color="auto"/>
        <w:bottom w:val="none" w:sz="0" w:space="0" w:color="auto"/>
        <w:right w:val="none" w:sz="0" w:space="0" w:color="auto"/>
      </w:divBdr>
    </w:div>
    <w:div w:id="1653288976">
      <w:bodyDiv w:val="1"/>
      <w:marLeft w:val="0"/>
      <w:marRight w:val="0"/>
      <w:marTop w:val="0"/>
      <w:marBottom w:val="0"/>
      <w:divBdr>
        <w:top w:val="none" w:sz="0" w:space="0" w:color="auto"/>
        <w:left w:val="none" w:sz="0" w:space="0" w:color="auto"/>
        <w:bottom w:val="none" w:sz="0" w:space="0" w:color="auto"/>
        <w:right w:val="none" w:sz="0" w:space="0" w:color="auto"/>
      </w:divBdr>
    </w:div>
    <w:div w:id="2012218531">
      <w:bodyDiv w:val="1"/>
      <w:marLeft w:val="0"/>
      <w:marRight w:val="0"/>
      <w:marTop w:val="0"/>
      <w:marBottom w:val="0"/>
      <w:divBdr>
        <w:top w:val="none" w:sz="0" w:space="0" w:color="auto"/>
        <w:left w:val="none" w:sz="0" w:space="0" w:color="auto"/>
        <w:bottom w:val="none" w:sz="0" w:space="0" w:color="auto"/>
        <w:right w:val="none" w:sz="0" w:space="0" w:color="auto"/>
      </w:divBdr>
      <w:divsChild>
        <w:div w:id="1371804718">
          <w:marLeft w:val="0"/>
          <w:marRight w:val="0"/>
          <w:marTop w:val="0"/>
          <w:marBottom w:val="0"/>
          <w:divBdr>
            <w:top w:val="none" w:sz="0" w:space="0" w:color="auto"/>
            <w:left w:val="none" w:sz="0" w:space="0" w:color="auto"/>
            <w:bottom w:val="none" w:sz="0" w:space="0" w:color="auto"/>
            <w:right w:val="none" w:sz="0" w:space="0" w:color="auto"/>
          </w:divBdr>
        </w:div>
        <w:div w:id="971790659">
          <w:marLeft w:val="0"/>
          <w:marRight w:val="0"/>
          <w:marTop w:val="0"/>
          <w:marBottom w:val="0"/>
          <w:divBdr>
            <w:top w:val="none" w:sz="0" w:space="0" w:color="auto"/>
            <w:left w:val="none" w:sz="0" w:space="0" w:color="auto"/>
            <w:bottom w:val="none" w:sz="0" w:space="0" w:color="auto"/>
            <w:right w:val="none" w:sz="0" w:space="0" w:color="auto"/>
          </w:divBdr>
        </w:div>
        <w:div w:id="1933658647">
          <w:marLeft w:val="0"/>
          <w:marRight w:val="0"/>
          <w:marTop w:val="0"/>
          <w:marBottom w:val="0"/>
          <w:divBdr>
            <w:top w:val="none" w:sz="0" w:space="0" w:color="auto"/>
            <w:left w:val="none" w:sz="0" w:space="0" w:color="auto"/>
            <w:bottom w:val="none" w:sz="0" w:space="0" w:color="auto"/>
            <w:right w:val="none" w:sz="0" w:space="0" w:color="auto"/>
          </w:divBdr>
        </w:div>
      </w:divsChild>
    </w:div>
    <w:div w:id="20618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SFsvMedS</vt:lpstr>
    </vt:vector>
  </TitlesOfParts>
  <Company>Svenska Seglarförbundet</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SFsvSupmedS</dc:title>
  <dc:subject>Seglingsföreskrifter för fleetracing med Appendix S</dc:subject>
  <dc:creator>Patrik Schander/Svenska Seglarförbundet</dc:creator>
  <cp:lastModifiedBy>Johan Larsson</cp:lastModifiedBy>
  <cp:revision>4</cp:revision>
  <cp:lastPrinted>2018-05-12T07:30:00Z</cp:lastPrinted>
  <dcterms:created xsi:type="dcterms:W3CDTF">2021-08-13T09:09:00Z</dcterms:created>
  <dcterms:modified xsi:type="dcterms:W3CDTF">2021-08-13T09:10:00Z</dcterms:modified>
  <cp:category>Reglementet, Mallar</cp:category>
</cp:coreProperties>
</file>