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72955F77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04657B">
        <w:rPr>
          <w:rFonts w:ascii="DINPro" w:hAnsi="DINPro"/>
          <w:sz w:val="96"/>
          <w:szCs w:val="96"/>
        </w:rPr>
        <w:t>6</w:t>
      </w:r>
      <w:r>
        <w:rPr>
          <w:rFonts w:ascii="DINPro" w:hAnsi="DINPro"/>
          <w:sz w:val="96"/>
          <w:szCs w:val="96"/>
        </w:rPr>
        <w:t>__</w:t>
      </w:r>
    </w:p>
    <w:p w14:paraId="08466AC6" w14:textId="26496BCB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2020-10-</w:t>
      </w:r>
      <w:r w:rsidR="00104FD2">
        <w:rPr>
          <w:rFonts w:ascii="DINPro" w:hAnsi="DINPro"/>
          <w:sz w:val="72"/>
          <w:szCs w:val="72"/>
        </w:rPr>
        <w:t>11</w:t>
      </w:r>
    </w:p>
    <w:p w14:paraId="107AF0EB" w14:textId="275EDD76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r w:rsidRPr="00104FD2">
        <w:rPr>
          <w:rFonts w:ascii="DINPro" w:hAnsi="DINPro"/>
          <w:sz w:val="48"/>
          <w:szCs w:val="48"/>
        </w:rPr>
        <w:t xml:space="preserve">kl </w:t>
      </w:r>
      <w:r w:rsidR="0004657B">
        <w:rPr>
          <w:rFonts w:ascii="DINPro" w:hAnsi="DINPro"/>
          <w:sz w:val="48"/>
          <w:szCs w:val="48"/>
        </w:rPr>
        <w:t>15.15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2383B194" w:rsidR="00375B06" w:rsidRPr="00104FD2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>Protesttiden</w:t>
      </w:r>
      <w:r w:rsidR="008802A7">
        <w:rPr>
          <w:rFonts w:ascii="DINPro" w:hAnsi="DINPro"/>
          <w:sz w:val="72"/>
          <w:szCs w:val="72"/>
        </w:rPr>
        <w:t xml:space="preserve"> för </w:t>
      </w:r>
      <w:r w:rsidR="002408CB">
        <w:rPr>
          <w:rFonts w:ascii="DINPro" w:hAnsi="DINPro"/>
          <w:sz w:val="72"/>
          <w:szCs w:val="72"/>
        </w:rPr>
        <w:t xml:space="preserve"> RSFeva</w:t>
      </w:r>
      <w:r w:rsidRPr="00104FD2">
        <w:rPr>
          <w:rFonts w:ascii="DINPro" w:hAnsi="DINPro"/>
          <w:sz w:val="72"/>
          <w:szCs w:val="72"/>
        </w:rPr>
        <w:t xml:space="preserve"> går ut kl </w:t>
      </w:r>
      <w:r w:rsidR="008802A7">
        <w:rPr>
          <w:rFonts w:ascii="DINPro" w:hAnsi="DINPro"/>
          <w:sz w:val="72"/>
          <w:szCs w:val="72"/>
        </w:rPr>
        <w:t>15</w:t>
      </w:r>
      <w:r w:rsidRPr="00104FD2">
        <w:rPr>
          <w:rFonts w:ascii="DINPro" w:hAnsi="DINPro"/>
          <w:sz w:val="72"/>
          <w:szCs w:val="72"/>
        </w:rPr>
        <w:t>.</w:t>
      </w:r>
      <w:r w:rsidR="0004657B">
        <w:rPr>
          <w:rFonts w:ascii="DINPro" w:hAnsi="DINPro"/>
          <w:sz w:val="72"/>
          <w:szCs w:val="72"/>
        </w:rPr>
        <w:t>45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B686" w14:textId="77777777" w:rsidR="00CC014F" w:rsidRDefault="00CC014F">
      <w:r>
        <w:separator/>
      </w:r>
    </w:p>
  </w:endnote>
  <w:endnote w:type="continuationSeparator" w:id="0">
    <w:p w14:paraId="12FA689C" w14:textId="77777777" w:rsidR="00CC014F" w:rsidRDefault="00CC014F">
      <w:r>
        <w:continuationSeparator/>
      </w:r>
    </w:p>
  </w:endnote>
  <w:endnote w:type="continuationNotice" w:id="1">
    <w:p w14:paraId="2FD14C3F" w14:textId="77777777" w:rsidR="00CC014F" w:rsidRDefault="00CC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CEA6" w14:textId="77777777" w:rsidR="00CC014F" w:rsidRDefault="00CC014F">
      <w:r>
        <w:separator/>
      </w:r>
    </w:p>
  </w:footnote>
  <w:footnote w:type="continuationSeparator" w:id="0">
    <w:p w14:paraId="6CA9A814" w14:textId="77777777" w:rsidR="00CC014F" w:rsidRDefault="00CC014F">
      <w:r>
        <w:continuationSeparator/>
      </w:r>
    </w:p>
  </w:footnote>
  <w:footnote w:type="continuationNotice" w:id="1">
    <w:p w14:paraId="371FB9B5" w14:textId="77777777" w:rsidR="00CC014F" w:rsidRDefault="00CC0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2020-10-11T12:49:00Z</dcterms:created>
  <dcterms:modified xsi:type="dcterms:W3CDTF">2020-10-11T13:15:00Z</dcterms:modified>
  <cp:category>Reglementet, Mallar</cp:category>
</cp:coreProperties>
</file>